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A810" w14:textId="1FC2ECD3" w:rsidR="001E497F" w:rsidRPr="00A16E06" w:rsidRDefault="001E497F" w:rsidP="00AB64BD">
      <w:pPr>
        <w:spacing w:after="0"/>
        <w:contextualSpacing/>
        <w:rPr>
          <w:rFonts w:ascii="Arial" w:hAnsi="Arial" w:cs="Arial"/>
          <w:b/>
          <w:bCs/>
          <w:lang w:val="pt-BR"/>
        </w:rPr>
      </w:pPr>
      <w:bookmarkStart w:id="0" w:name="_Hlk99971732"/>
    </w:p>
    <w:p w14:paraId="4430DD94" w14:textId="1E2CC5E3" w:rsidR="005E5102" w:rsidRPr="00A16E06" w:rsidRDefault="00742A44" w:rsidP="00621AE0">
      <w:pPr>
        <w:spacing w:after="0"/>
        <w:contextualSpacing/>
        <w:jc w:val="center"/>
        <w:rPr>
          <w:rFonts w:ascii="Arial" w:hAnsi="Arial" w:cs="Arial"/>
          <w:lang w:val="pt-BR"/>
        </w:rPr>
      </w:pPr>
      <w:r w:rsidRPr="00742A44">
        <w:rPr>
          <w:rFonts w:ascii="Arial" w:hAnsi="Arial" w:cs="Arial"/>
          <w:b/>
          <w:bCs/>
          <w:highlight w:val="yellow"/>
          <w:lang w:val="pt-BR"/>
        </w:rPr>
        <w:t>ADIDANCIA XXXXX</w:t>
      </w:r>
      <w:r w:rsidR="00621AE0" w:rsidRPr="00742A44">
        <w:rPr>
          <w:rFonts w:ascii="Arial" w:hAnsi="Arial" w:cs="Arial"/>
          <w:b/>
          <w:bCs/>
          <w:highlight w:val="yellow"/>
          <w:lang w:val="pt-BR"/>
        </w:rPr>
        <w:t>.</w:t>
      </w:r>
    </w:p>
    <w:p w14:paraId="21B156D3" w14:textId="77777777" w:rsidR="005E5102" w:rsidRPr="00A16E06" w:rsidRDefault="005E5102" w:rsidP="00122B51">
      <w:pPr>
        <w:spacing w:after="0"/>
        <w:contextualSpacing/>
        <w:rPr>
          <w:rFonts w:ascii="Arial" w:hAnsi="Arial" w:cs="Arial"/>
          <w:lang w:val="pt-BR"/>
        </w:rPr>
      </w:pPr>
    </w:p>
    <w:p w14:paraId="2B5CB13F" w14:textId="77777777" w:rsidR="005E5102" w:rsidRPr="00A16E06" w:rsidRDefault="005E5102" w:rsidP="00122B51">
      <w:pPr>
        <w:spacing w:after="0"/>
        <w:contextualSpacing/>
        <w:rPr>
          <w:rFonts w:ascii="Arial" w:hAnsi="Arial" w:cs="Arial"/>
          <w:lang w:val="pt-BR"/>
        </w:rPr>
      </w:pPr>
    </w:p>
    <w:p w14:paraId="1E089A80" w14:textId="77777777" w:rsidR="00517452" w:rsidRPr="00A16E06" w:rsidRDefault="00517452" w:rsidP="00122B51">
      <w:pPr>
        <w:spacing w:after="0"/>
        <w:contextualSpacing/>
        <w:rPr>
          <w:rFonts w:ascii="Arial" w:hAnsi="Arial" w:cs="Arial"/>
          <w:lang w:val="pt-BR"/>
        </w:rPr>
      </w:pPr>
    </w:p>
    <w:p w14:paraId="4B1BE775" w14:textId="77777777" w:rsidR="003F0474" w:rsidRPr="00A16E06" w:rsidRDefault="003F0474" w:rsidP="00122B51">
      <w:pPr>
        <w:spacing w:after="0"/>
        <w:contextualSpacing/>
        <w:rPr>
          <w:rFonts w:ascii="Arial" w:hAnsi="Arial" w:cs="Arial"/>
          <w:lang w:val="pt-BR"/>
        </w:rPr>
      </w:pPr>
    </w:p>
    <w:p w14:paraId="088B4DDF" w14:textId="77777777" w:rsidR="003F0474" w:rsidRPr="00A16E06" w:rsidRDefault="003F0474" w:rsidP="00122B51">
      <w:pPr>
        <w:spacing w:after="0"/>
        <w:contextualSpacing/>
        <w:rPr>
          <w:rFonts w:ascii="Arial" w:hAnsi="Arial" w:cs="Arial"/>
          <w:lang w:val="pt-BR"/>
        </w:rPr>
      </w:pPr>
    </w:p>
    <w:p w14:paraId="633719BC" w14:textId="77777777" w:rsidR="00517452" w:rsidRPr="00A16E06" w:rsidRDefault="00517452" w:rsidP="00122B51">
      <w:pPr>
        <w:spacing w:after="0"/>
        <w:contextualSpacing/>
        <w:rPr>
          <w:rFonts w:ascii="Arial" w:hAnsi="Arial" w:cs="Arial"/>
          <w:lang w:val="pt-BR"/>
        </w:rPr>
      </w:pPr>
    </w:p>
    <w:p w14:paraId="53E32434" w14:textId="14042788" w:rsidR="005E5102" w:rsidRDefault="005E5102" w:rsidP="00122B51">
      <w:pPr>
        <w:spacing w:after="0"/>
        <w:contextualSpacing/>
        <w:rPr>
          <w:rFonts w:ascii="Arial" w:hAnsi="Arial" w:cs="Arial"/>
          <w:lang w:val="pt-BR"/>
        </w:rPr>
      </w:pPr>
    </w:p>
    <w:p w14:paraId="7E6D4DD1" w14:textId="424F3AB8" w:rsidR="00AB64BD" w:rsidRDefault="00AB64BD" w:rsidP="00122B51">
      <w:pPr>
        <w:spacing w:after="0"/>
        <w:contextualSpacing/>
        <w:rPr>
          <w:rFonts w:ascii="Arial" w:hAnsi="Arial" w:cs="Arial"/>
          <w:lang w:val="pt-BR"/>
        </w:rPr>
      </w:pPr>
    </w:p>
    <w:p w14:paraId="748C7EFB" w14:textId="4CF050BA" w:rsidR="00AB64BD" w:rsidRDefault="00AB64BD" w:rsidP="00122B51">
      <w:pPr>
        <w:spacing w:after="0"/>
        <w:contextualSpacing/>
        <w:rPr>
          <w:rFonts w:ascii="Arial" w:hAnsi="Arial" w:cs="Arial"/>
          <w:lang w:val="pt-BR"/>
        </w:rPr>
      </w:pPr>
    </w:p>
    <w:p w14:paraId="3A55DEFD" w14:textId="77777777" w:rsidR="00AB64BD" w:rsidRPr="00A16E06" w:rsidRDefault="00AB64BD" w:rsidP="00122B51">
      <w:pPr>
        <w:spacing w:after="0"/>
        <w:contextualSpacing/>
        <w:rPr>
          <w:rFonts w:ascii="Arial" w:hAnsi="Arial" w:cs="Arial"/>
          <w:lang w:val="pt-BR"/>
        </w:rPr>
      </w:pPr>
    </w:p>
    <w:p w14:paraId="4BF0AFBD" w14:textId="77777777" w:rsidR="007056E0" w:rsidRPr="00A16E06" w:rsidRDefault="007056E0" w:rsidP="00122B51">
      <w:pPr>
        <w:spacing w:after="0"/>
        <w:contextualSpacing/>
        <w:rPr>
          <w:rFonts w:ascii="Arial" w:hAnsi="Arial" w:cs="Arial"/>
          <w:lang w:val="pt-BR"/>
        </w:rPr>
      </w:pPr>
    </w:p>
    <w:p w14:paraId="6B92BF1F" w14:textId="77777777" w:rsidR="007056E0" w:rsidRPr="00A16E06" w:rsidRDefault="007056E0" w:rsidP="00122B51">
      <w:pPr>
        <w:spacing w:after="0"/>
        <w:contextualSpacing/>
        <w:rPr>
          <w:rFonts w:ascii="Arial" w:hAnsi="Arial" w:cs="Arial"/>
          <w:lang w:val="pt-BR"/>
        </w:rPr>
      </w:pPr>
    </w:p>
    <w:p w14:paraId="77BB03D1" w14:textId="77777777" w:rsidR="005E5102" w:rsidRPr="00A16E06" w:rsidRDefault="005E5102" w:rsidP="00122B51">
      <w:pPr>
        <w:spacing w:after="0"/>
        <w:contextualSpacing/>
        <w:rPr>
          <w:rFonts w:ascii="Arial" w:hAnsi="Arial" w:cs="Arial"/>
          <w:lang w:val="pt-BR"/>
        </w:rPr>
      </w:pPr>
    </w:p>
    <w:p w14:paraId="5C8E56FE" w14:textId="206FE785" w:rsidR="005E5102" w:rsidRPr="00CB73C3" w:rsidRDefault="005E5102" w:rsidP="00122B51">
      <w:pPr>
        <w:spacing w:after="0"/>
        <w:contextualSpacing/>
        <w:jc w:val="center"/>
        <w:rPr>
          <w:rFonts w:ascii="Arial" w:hAnsi="Arial" w:cs="Arial"/>
        </w:rPr>
      </w:pPr>
    </w:p>
    <w:p w14:paraId="5BAC4808" w14:textId="77777777" w:rsidR="00C868E7" w:rsidRPr="00CB73C3" w:rsidRDefault="00C868E7" w:rsidP="00122B51">
      <w:pPr>
        <w:spacing w:after="0"/>
        <w:contextualSpacing/>
        <w:jc w:val="center"/>
        <w:rPr>
          <w:rFonts w:ascii="Arial" w:hAnsi="Arial" w:cs="Arial"/>
        </w:rPr>
      </w:pPr>
    </w:p>
    <w:p w14:paraId="7B543B1C" w14:textId="28B3FA67" w:rsidR="00541E5F" w:rsidRPr="00CB73C3" w:rsidRDefault="00CB6069" w:rsidP="00122B51">
      <w:pPr>
        <w:spacing w:after="0"/>
        <w:contextualSpacing/>
        <w:jc w:val="center"/>
        <w:rPr>
          <w:rFonts w:ascii="Arial" w:hAnsi="Arial" w:cs="Arial"/>
        </w:rPr>
      </w:pPr>
      <w:r w:rsidRPr="00CB6069">
        <w:rPr>
          <w:rFonts w:ascii="Arial" w:hAnsi="Arial" w:cs="Arial"/>
          <w:highlight w:val="red"/>
        </w:rPr>
        <w:t>OM</w:t>
      </w:r>
    </w:p>
    <w:p w14:paraId="696CAA10" w14:textId="77777777" w:rsidR="00C868E7" w:rsidRPr="00CB73C3" w:rsidRDefault="00C868E7" w:rsidP="00122B51">
      <w:pPr>
        <w:spacing w:after="0"/>
        <w:contextualSpacing/>
        <w:jc w:val="center"/>
        <w:rPr>
          <w:rFonts w:ascii="Arial" w:hAnsi="Arial" w:cs="Arial"/>
        </w:rPr>
      </w:pPr>
    </w:p>
    <w:p w14:paraId="08C522A0" w14:textId="77777777" w:rsidR="00B90D93" w:rsidRPr="00CB73C3" w:rsidRDefault="00B90D93" w:rsidP="00122B51">
      <w:pPr>
        <w:spacing w:after="0"/>
        <w:contextualSpacing/>
        <w:jc w:val="center"/>
        <w:rPr>
          <w:rFonts w:ascii="Arial" w:hAnsi="Arial" w:cs="Arial"/>
        </w:rPr>
      </w:pPr>
    </w:p>
    <w:p w14:paraId="0DCDFC71" w14:textId="77777777" w:rsidR="000F36A3" w:rsidRDefault="000F36A3" w:rsidP="00122B51">
      <w:pPr>
        <w:spacing w:after="0"/>
        <w:contextualSpacing/>
        <w:jc w:val="center"/>
        <w:rPr>
          <w:rFonts w:ascii="Arial" w:hAnsi="Arial" w:cs="Arial"/>
        </w:rPr>
      </w:pPr>
    </w:p>
    <w:p w14:paraId="325A23E3" w14:textId="77777777" w:rsidR="003F0474" w:rsidRDefault="003F0474" w:rsidP="00122B51">
      <w:pPr>
        <w:spacing w:after="0"/>
        <w:contextualSpacing/>
        <w:jc w:val="center"/>
        <w:rPr>
          <w:rFonts w:ascii="Arial" w:hAnsi="Arial" w:cs="Arial"/>
        </w:rPr>
      </w:pPr>
    </w:p>
    <w:p w14:paraId="471F9514" w14:textId="77777777" w:rsidR="003F0474" w:rsidRDefault="003F0474" w:rsidP="00122B51">
      <w:pPr>
        <w:spacing w:after="0"/>
        <w:contextualSpacing/>
        <w:jc w:val="center"/>
        <w:rPr>
          <w:rFonts w:ascii="Arial" w:hAnsi="Arial" w:cs="Arial"/>
        </w:rPr>
      </w:pPr>
    </w:p>
    <w:p w14:paraId="21A70366" w14:textId="77777777" w:rsidR="003F0474" w:rsidRDefault="003F0474" w:rsidP="00122B51">
      <w:pPr>
        <w:spacing w:after="0"/>
        <w:contextualSpacing/>
        <w:jc w:val="center"/>
        <w:rPr>
          <w:rFonts w:ascii="Arial" w:hAnsi="Arial" w:cs="Arial"/>
        </w:rPr>
      </w:pPr>
    </w:p>
    <w:p w14:paraId="1F3A1F72" w14:textId="77777777" w:rsidR="003F0474" w:rsidRDefault="003F0474" w:rsidP="00122B51">
      <w:pPr>
        <w:spacing w:after="0"/>
        <w:contextualSpacing/>
        <w:jc w:val="center"/>
        <w:rPr>
          <w:rFonts w:ascii="Arial" w:hAnsi="Arial" w:cs="Arial"/>
        </w:rPr>
      </w:pPr>
    </w:p>
    <w:p w14:paraId="13D52585" w14:textId="77777777" w:rsidR="003F0474" w:rsidRPr="00CB73C3" w:rsidRDefault="003F0474" w:rsidP="00122B51">
      <w:pPr>
        <w:spacing w:after="0"/>
        <w:contextualSpacing/>
        <w:jc w:val="center"/>
        <w:rPr>
          <w:rFonts w:ascii="Arial" w:hAnsi="Arial" w:cs="Arial"/>
        </w:rPr>
      </w:pPr>
    </w:p>
    <w:p w14:paraId="730D0F45" w14:textId="77777777" w:rsidR="005E5102" w:rsidRPr="00CB73C3" w:rsidRDefault="005E5102" w:rsidP="00122B51">
      <w:pPr>
        <w:spacing w:after="0"/>
        <w:contextualSpacing/>
        <w:jc w:val="center"/>
        <w:rPr>
          <w:rFonts w:ascii="Arial" w:hAnsi="Arial" w:cs="Arial"/>
        </w:rPr>
      </w:pPr>
    </w:p>
    <w:p w14:paraId="570FAD7F" w14:textId="3993408A" w:rsidR="007056E0" w:rsidRDefault="007056E0" w:rsidP="00122B51">
      <w:pPr>
        <w:spacing w:after="0"/>
        <w:contextualSpacing/>
        <w:jc w:val="center"/>
        <w:rPr>
          <w:rFonts w:ascii="Arial" w:hAnsi="Arial" w:cs="Arial"/>
        </w:rPr>
      </w:pPr>
    </w:p>
    <w:p w14:paraId="611FCCFE" w14:textId="1C080477" w:rsidR="005B3671" w:rsidRDefault="005B3671" w:rsidP="00122B51">
      <w:pPr>
        <w:spacing w:after="0"/>
        <w:contextualSpacing/>
        <w:jc w:val="center"/>
        <w:rPr>
          <w:rFonts w:ascii="Arial" w:hAnsi="Arial" w:cs="Arial"/>
        </w:rPr>
      </w:pPr>
    </w:p>
    <w:p w14:paraId="7AA01B0D" w14:textId="6B3AA90C" w:rsidR="005B3671" w:rsidRDefault="005B3671" w:rsidP="00122B51">
      <w:pPr>
        <w:spacing w:after="0"/>
        <w:contextualSpacing/>
        <w:jc w:val="center"/>
        <w:rPr>
          <w:rFonts w:ascii="Arial" w:hAnsi="Arial" w:cs="Arial"/>
        </w:rPr>
      </w:pPr>
    </w:p>
    <w:p w14:paraId="44741DC8" w14:textId="35A75534" w:rsidR="005B3671" w:rsidRDefault="005B3671" w:rsidP="00122B51">
      <w:pPr>
        <w:spacing w:after="0"/>
        <w:contextualSpacing/>
        <w:jc w:val="center"/>
        <w:rPr>
          <w:rFonts w:ascii="Arial" w:hAnsi="Arial" w:cs="Arial"/>
        </w:rPr>
      </w:pPr>
    </w:p>
    <w:p w14:paraId="6F7C73AB" w14:textId="77777777" w:rsidR="005B3671" w:rsidRPr="00CB73C3" w:rsidRDefault="005B3671" w:rsidP="00122B51">
      <w:pPr>
        <w:spacing w:after="0"/>
        <w:contextualSpacing/>
        <w:jc w:val="center"/>
        <w:rPr>
          <w:rFonts w:ascii="Arial" w:hAnsi="Arial" w:cs="Arial"/>
        </w:rPr>
      </w:pPr>
    </w:p>
    <w:p w14:paraId="0F7FBC7A" w14:textId="77777777" w:rsidR="007056E0" w:rsidRPr="00B41A04" w:rsidRDefault="007056E0" w:rsidP="00122B51">
      <w:pPr>
        <w:spacing w:after="0"/>
        <w:contextualSpacing/>
        <w:jc w:val="center"/>
        <w:rPr>
          <w:rFonts w:ascii="Arial" w:hAnsi="Arial" w:cs="Arial"/>
          <w:b/>
          <w:bCs/>
          <w:color w:val="000000" w:themeColor="text1"/>
        </w:rPr>
      </w:pPr>
    </w:p>
    <w:p w14:paraId="4E2F32FA" w14:textId="0A16C425" w:rsidR="001169BF" w:rsidRPr="00A16E06" w:rsidRDefault="00742A44" w:rsidP="00122B51">
      <w:pPr>
        <w:spacing w:after="0"/>
        <w:contextualSpacing/>
        <w:jc w:val="center"/>
        <w:rPr>
          <w:rFonts w:ascii="Arial" w:hAnsi="Arial" w:cs="Arial"/>
          <w:b/>
          <w:bCs/>
          <w:color w:val="000000" w:themeColor="text1"/>
          <w:lang w:val="pt-BR"/>
        </w:rPr>
      </w:pPr>
      <w:r>
        <w:rPr>
          <w:rFonts w:ascii="Arial" w:hAnsi="Arial" w:cs="Arial"/>
          <w:b/>
          <w:bCs/>
          <w:color w:val="000000" w:themeColor="text1"/>
          <w:lang w:val="pt-BR"/>
        </w:rPr>
        <w:t xml:space="preserve">Edital de Licitação - </w:t>
      </w:r>
      <w:r w:rsidR="00621AE0" w:rsidRPr="00A16E06">
        <w:rPr>
          <w:rFonts w:ascii="Arial" w:hAnsi="Arial" w:cs="Arial"/>
          <w:b/>
          <w:bCs/>
          <w:color w:val="000000" w:themeColor="text1"/>
          <w:lang w:val="pt-BR"/>
        </w:rPr>
        <w:t>Convite</w:t>
      </w:r>
    </w:p>
    <w:p w14:paraId="03C3768B" w14:textId="72309670" w:rsidR="00CB6069" w:rsidRDefault="001169BF" w:rsidP="00337266">
      <w:pPr>
        <w:spacing w:after="0"/>
        <w:contextualSpacing/>
        <w:jc w:val="center"/>
        <w:rPr>
          <w:rFonts w:ascii="Arial" w:hAnsi="Arial" w:cs="Arial"/>
          <w:b/>
          <w:bCs/>
          <w:color w:val="000000" w:themeColor="text1"/>
          <w:highlight w:val="yellow"/>
          <w:lang w:val="es-ES"/>
        </w:rPr>
      </w:pPr>
      <w:r w:rsidRPr="007965A6">
        <w:rPr>
          <w:rFonts w:ascii="Arial" w:hAnsi="Arial" w:cs="Arial"/>
          <w:b/>
          <w:bCs/>
          <w:color w:val="000000" w:themeColor="text1"/>
          <w:lang w:val="es-ES"/>
        </w:rPr>
        <w:t xml:space="preserve">PAG </w:t>
      </w:r>
      <w:r w:rsidR="00BB7D2D" w:rsidRPr="007965A6">
        <w:rPr>
          <w:rFonts w:ascii="Arial" w:hAnsi="Arial" w:cs="Arial"/>
          <w:b/>
          <w:bCs/>
          <w:color w:val="000000" w:themeColor="text1"/>
          <w:lang w:val="es-ES"/>
        </w:rPr>
        <w:t xml:space="preserve">No. </w:t>
      </w:r>
      <w:r w:rsidR="00C11C97" w:rsidRPr="007965A6">
        <w:rPr>
          <w:rFonts w:ascii="Arial" w:hAnsi="Arial" w:cs="Arial"/>
          <w:b/>
          <w:bCs/>
          <w:color w:val="000000" w:themeColor="text1"/>
          <w:lang w:val="es-ES"/>
        </w:rPr>
        <w:t>67102.</w:t>
      </w:r>
      <w:r w:rsidR="00742A44" w:rsidRPr="00742A44">
        <w:rPr>
          <w:rFonts w:ascii="Arial" w:hAnsi="Arial" w:cs="Arial"/>
          <w:b/>
          <w:bCs/>
          <w:color w:val="000000" w:themeColor="text1"/>
          <w:highlight w:val="yellow"/>
          <w:lang w:val="es-ES"/>
        </w:rPr>
        <w:t>XXXXXXX</w:t>
      </w:r>
    </w:p>
    <w:p w14:paraId="4D0843AB" w14:textId="77777777" w:rsidR="00CB6069" w:rsidRDefault="00CB6069">
      <w:pPr>
        <w:spacing w:after="200"/>
        <w:rPr>
          <w:rFonts w:ascii="Arial" w:hAnsi="Arial" w:cs="Arial"/>
          <w:b/>
          <w:bCs/>
          <w:color w:val="000000" w:themeColor="text1"/>
          <w:highlight w:val="yellow"/>
          <w:lang w:val="es-ES"/>
        </w:rPr>
      </w:pPr>
      <w:r>
        <w:rPr>
          <w:rFonts w:ascii="Arial" w:hAnsi="Arial" w:cs="Arial"/>
          <w:b/>
          <w:bCs/>
          <w:color w:val="000000" w:themeColor="text1"/>
          <w:highlight w:val="yellow"/>
          <w:lang w:val="es-ES"/>
        </w:rPr>
        <w:br w:type="page"/>
      </w:r>
    </w:p>
    <w:p w14:paraId="012E8F00" w14:textId="77777777" w:rsidR="001169BF" w:rsidRPr="007965A6" w:rsidRDefault="001169BF" w:rsidP="00337266">
      <w:pPr>
        <w:spacing w:after="0"/>
        <w:contextualSpacing/>
        <w:jc w:val="center"/>
        <w:rPr>
          <w:rFonts w:ascii="Arial" w:hAnsi="Arial" w:cs="Arial"/>
          <w:b/>
          <w:bCs/>
          <w:color w:val="000000" w:themeColor="text1"/>
          <w:lang w:val="es-ES"/>
        </w:rPr>
      </w:pPr>
    </w:p>
    <w:p w14:paraId="7CA75E2D" w14:textId="77777777" w:rsidR="005E5102" w:rsidRPr="007965A6" w:rsidRDefault="005E5102" w:rsidP="00122B51">
      <w:pPr>
        <w:spacing w:after="0"/>
        <w:contextualSpacing/>
        <w:jc w:val="center"/>
        <w:rPr>
          <w:rFonts w:ascii="Arial" w:hAnsi="Arial" w:cs="Arial"/>
          <w:bCs/>
          <w:color w:val="000000" w:themeColor="text1"/>
          <w:lang w:val="es-ES"/>
        </w:rPr>
      </w:pPr>
    </w:p>
    <w:p w14:paraId="3BD4E094" w14:textId="77777777" w:rsidR="00122B51" w:rsidRPr="007965A6" w:rsidRDefault="00122B51" w:rsidP="00122B51">
      <w:pPr>
        <w:spacing w:after="0"/>
        <w:contextualSpacing/>
        <w:jc w:val="center"/>
        <w:rPr>
          <w:rFonts w:ascii="Arial" w:hAnsi="Arial" w:cs="Arial"/>
          <w:bCs/>
          <w:color w:val="000000" w:themeColor="text1"/>
          <w:lang w:val="es-ES"/>
        </w:rPr>
      </w:pPr>
    </w:p>
    <w:p w14:paraId="70B86DE5" w14:textId="77777777" w:rsidR="00122B51" w:rsidRPr="007965A6" w:rsidRDefault="00122B51" w:rsidP="00122B51">
      <w:pPr>
        <w:spacing w:after="0"/>
        <w:contextualSpacing/>
        <w:jc w:val="center"/>
        <w:rPr>
          <w:rFonts w:ascii="Arial" w:hAnsi="Arial" w:cs="Arial"/>
          <w:bCs/>
          <w:color w:val="000000" w:themeColor="text1"/>
          <w:lang w:val="es-ES"/>
        </w:rPr>
      </w:pPr>
    </w:p>
    <w:p w14:paraId="6E5CEC1D" w14:textId="77777777" w:rsidR="00122B51" w:rsidRPr="007965A6" w:rsidRDefault="00122B51" w:rsidP="00122B51">
      <w:pPr>
        <w:spacing w:after="0"/>
        <w:contextualSpacing/>
        <w:jc w:val="center"/>
        <w:rPr>
          <w:rFonts w:ascii="Arial" w:hAnsi="Arial" w:cs="Arial"/>
          <w:bCs/>
          <w:color w:val="000000" w:themeColor="text1"/>
          <w:lang w:val="es-ES"/>
        </w:rPr>
      </w:pPr>
    </w:p>
    <w:sdt>
      <w:sdtPr>
        <w:rPr>
          <w:rFonts w:cs="Arial"/>
          <w:b/>
          <w:bCs/>
        </w:rPr>
        <w:id w:val="557601800"/>
        <w:docPartObj>
          <w:docPartGallery w:val="Table of Contents"/>
          <w:docPartUnique/>
        </w:docPartObj>
      </w:sdtPr>
      <w:sdtEndPr>
        <w:rPr>
          <w:rFonts w:cstheme="minorBidi"/>
          <w:b w:val="0"/>
          <w:bCs w:val="0"/>
          <w:noProof/>
        </w:rPr>
      </w:sdtEndPr>
      <w:sdtContent>
        <w:p w14:paraId="7DDB1389" w14:textId="77777777" w:rsidR="009537B7" w:rsidRPr="00CB73C3" w:rsidRDefault="009537B7" w:rsidP="00DB6D05">
          <w:pPr>
            <w:shd w:val="clear" w:color="auto" w:fill="D9D9D9" w:themeFill="background1" w:themeFillShade="D9"/>
            <w:spacing w:after="0"/>
            <w:rPr>
              <w:rFonts w:cs="Arial"/>
              <w:b/>
              <w:bCs/>
            </w:rPr>
          </w:pPr>
        </w:p>
        <w:p w14:paraId="58896A7A" w14:textId="18D2B7A4" w:rsidR="002349AF" w:rsidRPr="00374151" w:rsidRDefault="00621AE0" w:rsidP="00740EDA">
          <w:pPr>
            <w:shd w:val="clear" w:color="auto" w:fill="D9D9D9" w:themeFill="background1" w:themeFillShade="D9"/>
            <w:spacing w:after="0"/>
            <w:jc w:val="center"/>
            <w:rPr>
              <w:rFonts w:ascii="Arial" w:hAnsi="Arial" w:cs="Arial"/>
              <w:b/>
            </w:rPr>
          </w:pPr>
          <w:r>
            <w:rPr>
              <w:rFonts w:ascii="Arial" w:hAnsi="Arial" w:cs="Arial"/>
              <w:b/>
            </w:rPr>
            <w:t>CONTEÚDO</w:t>
          </w:r>
        </w:p>
        <w:p w14:paraId="57AB0DE1" w14:textId="65FFFD32" w:rsidR="00781F53" w:rsidRDefault="001233BD">
          <w:pPr>
            <w:pStyle w:val="TOC1"/>
            <w:rPr>
              <w:noProof/>
            </w:rPr>
          </w:pPr>
          <w:r w:rsidRPr="00740EDA">
            <w:rPr>
              <w:rFonts w:ascii="Arial" w:hAnsi="Arial" w:cs="Arial"/>
              <w:highlight w:val="lightGray"/>
            </w:rPr>
            <w:fldChar w:fldCharType="begin"/>
          </w:r>
          <w:r w:rsidR="00DE3F6A" w:rsidRPr="00740EDA">
            <w:rPr>
              <w:rFonts w:ascii="Arial" w:hAnsi="Arial" w:cs="Arial"/>
              <w:highlight w:val="lightGray"/>
            </w:rPr>
            <w:instrText xml:space="preserve"> TOC \o "1-1" \h \z \u </w:instrText>
          </w:r>
          <w:r w:rsidRPr="00740EDA">
            <w:rPr>
              <w:rFonts w:ascii="Arial" w:hAnsi="Arial" w:cs="Arial"/>
              <w:highlight w:val="lightGray"/>
            </w:rPr>
            <w:fldChar w:fldCharType="separate"/>
          </w:r>
          <w:hyperlink w:anchor="_Toc119601397" w:history="1">
            <w:r w:rsidR="00781F53" w:rsidRPr="00665BB7">
              <w:rPr>
                <w:rStyle w:val="Hyperlink"/>
                <w:noProof/>
                <w:highlight w:val="lightGray"/>
              </w:rPr>
              <w:t>1. DEFINIÇÕES</w:t>
            </w:r>
            <w:r w:rsidR="00781F53">
              <w:rPr>
                <w:noProof/>
                <w:webHidden/>
              </w:rPr>
              <w:tab/>
            </w:r>
            <w:r w:rsidR="00781F53">
              <w:rPr>
                <w:noProof/>
                <w:webHidden/>
              </w:rPr>
              <w:fldChar w:fldCharType="begin"/>
            </w:r>
            <w:r w:rsidR="00781F53">
              <w:rPr>
                <w:noProof/>
                <w:webHidden/>
              </w:rPr>
              <w:instrText xml:space="preserve"> PAGEREF _Toc119601397 \h </w:instrText>
            </w:r>
            <w:r w:rsidR="00781F53">
              <w:rPr>
                <w:noProof/>
                <w:webHidden/>
              </w:rPr>
            </w:r>
            <w:r w:rsidR="00781F53">
              <w:rPr>
                <w:noProof/>
                <w:webHidden/>
              </w:rPr>
              <w:fldChar w:fldCharType="separate"/>
            </w:r>
            <w:r w:rsidR="00CB6069">
              <w:rPr>
                <w:noProof/>
                <w:webHidden/>
              </w:rPr>
              <w:t>3</w:t>
            </w:r>
            <w:r w:rsidR="00781F53">
              <w:rPr>
                <w:noProof/>
                <w:webHidden/>
              </w:rPr>
              <w:fldChar w:fldCharType="end"/>
            </w:r>
          </w:hyperlink>
        </w:p>
        <w:p w14:paraId="584046C1" w14:textId="2D2726AB" w:rsidR="00781F53" w:rsidRDefault="00000000">
          <w:pPr>
            <w:pStyle w:val="TOC1"/>
            <w:rPr>
              <w:noProof/>
            </w:rPr>
          </w:pPr>
          <w:hyperlink w:anchor="_Toc119601398" w:history="1">
            <w:r w:rsidR="00781F53" w:rsidRPr="00665BB7">
              <w:rPr>
                <w:rStyle w:val="Hyperlink"/>
                <w:noProof/>
                <w:highlight w:val="lightGray"/>
              </w:rPr>
              <w:t>2. OBJETO</w:t>
            </w:r>
            <w:r w:rsidR="00781F53">
              <w:rPr>
                <w:noProof/>
                <w:webHidden/>
              </w:rPr>
              <w:tab/>
            </w:r>
            <w:r w:rsidR="00781F53">
              <w:rPr>
                <w:noProof/>
                <w:webHidden/>
              </w:rPr>
              <w:fldChar w:fldCharType="begin"/>
            </w:r>
            <w:r w:rsidR="00781F53">
              <w:rPr>
                <w:noProof/>
                <w:webHidden/>
              </w:rPr>
              <w:instrText xml:space="preserve"> PAGEREF _Toc119601398 \h </w:instrText>
            </w:r>
            <w:r w:rsidR="00781F53">
              <w:rPr>
                <w:noProof/>
                <w:webHidden/>
              </w:rPr>
            </w:r>
            <w:r w:rsidR="00781F53">
              <w:rPr>
                <w:noProof/>
                <w:webHidden/>
              </w:rPr>
              <w:fldChar w:fldCharType="separate"/>
            </w:r>
            <w:r w:rsidR="00CB6069">
              <w:rPr>
                <w:noProof/>
                <w:webHidden/>
              </w:rPr>
              <w:t>4</w:t>
            </w:r>
            <w:r w:rsidR="00781F53">
              <w:rPr>
                <w:noProof/>
                <w:webHidden/>
              </w:rPr>
              <w:fldChar w:fldCharType="end"/>
            </w:r>
          </w:hyperlink>
        </w:p>
        <w:p w14:paraId="34E74809" w14:textId="547683F5" w:rsidR="00781F53" w:rsidRDefault="00000000">
          <w:pPr>
            <w:pStyle w:val="TOC1"/>
            <w:rPr>
              <w:noProof/>
            </w:rPr>
          </w:pPr>
          <w:hyperlink w:anchor="_Toc119601399" w:history="1">
            <w:r w:rsidR="00781F53" w:rsidRPr="00665BB7">
              <w:rPr>
                <w:rStyle w:val="Hyperlink"/>
                <w:noProof/>
                <w:highlight w:val="lightGray"/>
              </w:rPr>
              <w:t>3. REQUERIMENTOS DE PARTICIPAÇÃO</w:t>
            </w:r>
            <w:r w:rsidR="00781F53">
              <w:rPr>
                <w:noProof/>
                <w:webHidden/>
              </w:rPr>
              <w:tab/>
            </w:r>
            <w:r w:rsidR="00781F53">
              <w:rPr>
                <w:noProof/>
                <w:webHidden/>
              </w:rPr>
              <w:fldChar w:fldCharType="begin"/>
            </w:r>
            <w:r w:rsidR="00781F53">
              <w:rPr>
                <w:noProof/>
                <w:webHidden/>
              </w:rPr>
              <w:instrText xml:space="preserve"> PAGEREF _Toc119601399 \h </w:instrText>
            </w:r>
            <w:r w:rsidR="00781F53">
              <w:rPr>
                <w:noProof/>
                <w:webHidden/>
              </w:rPr>
            </w:r>
            <w:r w:rsidR="00781F53">
              <w:rPr>
                <w:noProof/>
                <w:webHidden/>
              </w:rPr>
              <w:fldChar w:fldCharType="separate"/>
            </w:r>
            <w:r w:rsidR="00CB6069">
              <w:rPr>
                <w:noProof/>
                <w:webHidden/>
              </w:rPr>
              <w:t>5</w:t>
            </w:r>
            <w:r w:rsidR="00781F53">
              <w:rPr>
                <w:noProof/>
                <w:webHidden/>
              </w:rPr>
              <w:fldChar w:fldCharType="end"/>
            </w:r>
          </w:hyperlink>
        </w:p>
        <w:p w14:paraId="27C346A8" w14:textId="5C15EE94" w:rsidR="00781F53" w:rsidRDefault="00000000">
          <w:pPr>
            <w:pStyle w:val="TOC1"/>
            <w:rPr>
              <w:noProof/>
            </w:rPr>
          </w:pPr>
          <w:hyperlink w:anchor="_Toc119601400" w:history="1">
            <w:r w:rsidR="00781F53" w:rsidRPr="00665BB7">
              <w:rPr>
                <w:rStyle w:val="Hyperlink"/>
                <w:noProof/>
                <w:highlight w:val="lightGray"/>
              </w:rPr>
              <w:t>4. CREDENCIAMENTO</w:t>
            </w:r>
            <w:r w:rsidR="00781F53">
              <w:rPr>
                <w:noProof/>
                <w:webHidden/>
              </w:rPr>
              <w:tab/>
            </w:r>
            <w:r w:rsidR="00781F53">
              <w:rPr>
                <w:noProof/>
                <w:webHidden/>
              </w:rPr>
              <w:fldChar w:fldCharType="begin"/>
            </w:r>
            <w:r w:rsidR="00781F53">
              <w:rPr>
                <w:noProof/>
                <w:webHidden/>
              </w:rPr>
              <w:instrText xml:space="preserve"> PAGEREF _Toc119601400 \h </w:instrText>
            </w:r>
            <w:r w:rsidR="00781F53">
              <w:rPr>
                <w:noProof/>
                <w:webHidden/>
              </w:rPr>
            </w:r>
            <w:r w:rsidR="00781F53">
              <w:rPr>
                <w:noProof/>
                <w:webHidden/>
              </w:rPr>
              <w:fldChar w:fldCharType="separate"/>
            </w:r>
            <w:r w:rsidR="00CB6069">
              <w:rPr>
                <w:noProof/>
                <w:webHidden/>
              </w:rPr>
              <w:t>5</w:t>
            </w:r>
            <w:r w:rsidR="00781F53">
              <w:rPr>
                <w:noProof/>
                <w:webHidden/>
              </w:rPr>
              <w:fldChar w:fldCharType="end"/>
            </w:r>
          </w:hyperlink>
        </w:p>
        <w:p w14:paraId="097A5627" w14:textId="0E5147AB" w:rsidR="00781F53" w:rsidRDefault="00000000">
          <w:pPr>
            <w:pStyle w:val="TOC1"/>
            <w:rPr>
              <w:noProof/>
            </w:rPr>
          </w:pPr>
          <w:hyperlink w:anchor="_Toc119601401" w:history="1">
            <w:r w:rsidR="00781F53" w:rsidRPr="00665BB7">
              <w:rPr>
                <w:rStyle w:val="Hyperlink"/>
                <w:noProof/>
                <w:highlight w:val="lightGray"/>
                <w:lang w:val="fr-FR"/>
              </w:rPr>
              <w:t>5. ENVELOPES COM DOCUMENTOS DE QUALIFICAÇÃO E PROPOSTAS DE PREÇO</w:t>
            </w:r>
            <w:r w:rsidR="00781F53">
              <w:rPr>
                <w:noProof/>
                <w:webHidden/>
              </w:rPr>
              <w:tab/>
            </w:r>
            <w:r w:rsidR="00781F53">
              <w:rPr>
                <w:noProof/>
                <w:webHidden/>
              </w:rPr>
              <w:fldChar w:fldCharType="begin"/>
            </w:r>
            <w:r w:rsidR="00781F53">
              <w:rPr>
                <w:noProof/>
                <w:webHidden/>
              </w:rPr>
              <w:instrText xml:space="preserve"> PAGEREF _Toc119601401 \h </w:instrText>
            </w:r>
            <w:r w:rsidR="00781F53">
              <w:rPr>
                <w:noProof/>
                <w:webHidden/>
              </w:rPr>
            </w:r>
            <w:r w:rsidR="00781F53">
              <w:rPr>
                <w:noProof/>
                <w:webHidden/>
              </w:rPr>
              <w:fldChar w:fldCharType="separate"/>
            </w:r>
            <w:r w:rsidR="00CB6069">
              <w:rPr>
                <w:noProof/>
                <w:webHidden/>
              </w:rPr>
              <w:t>6</w:t>
            </w:r>
            <w:r w:rsidR="00781F53">
              <w:rPr>
                <w:noProof/>
                <w:webHidden/>
              </w:rPr>
              <w:fldChar w:fldCharType="end"/>
            </w:r>
          </w:hyperlink>
        </w:p>
        <w:p w14:paraId="3547D5B5" w14:textId="7FF009F8" w:rsidR="00781F53" w:rsidRDefault="00000000">
          <w:pPr>
            <w:pStyle w:val="TOC1"/>
            <w:rPr>
              <w:noProof/>
            </w:rPr>
          </w:pPr>
          <w:hyperlink w:anchor="_Toc119601402" w:history="1">
            <w:r w:rsidR="00781F53" w:rsidRPr="00665BB7">
              <w:rPr>
                <w:rStyle w:val="Hyperlink"/>
                <w:noProof/>
                <w:highlight w:val="lightGray"/>
              </w:rPr>
              <w:t>6. QUALIFICAÇÕES (ENVELOPE # 01)</w:t>
            </w:r>
            <w:r w:rsidR="00781F53">
              <w:rPr>
                <w:noProof/>
                <w:webHidden/>
              </w:rPr>
              <w:tab/>
            </w:r>
            <w:r w:rsidR="00781F53">
              <w:rPr>
                <w:noProof/>
                <w:webHidden/>
              </w:rPr>
              <w:fldChar w:fldCharType="begin"/>
            </w:r>
            <w:r w:rsidR="00781F53">
              <w:rPr>
                <w:noProof/>
                <w:webHidden/>
              </w:rPr>
              <w:instrText xml:space="preserve"> PAGEREF _Toc119601402 \h </w:instrText>
            </w:r>
            <w:r w:rsidR="00781F53">
              <w:rPr>
                <w:noProof/>
                <w:webHidden/>
              </w:rPr>
            </w:r>
            <w:r w:rsidR="00781F53">
              <w:rPr>
                <w:noProof/>
                <w:webHidden/>
              </w:rPr>
              <w:fldChar w:fldCharType="separate"/>
            </w:r>
            <w:r w:rsidR="00CB6069">
              <w:rPr>
                <w:noProof/>
                <w:webHidden/>
              </w:rPr>
              <w:t>7</w:t>
            </w:r>
            <w:r w:rsidR="00781F53">
              <w:rPr>
                <w:noProof/>
                <w:webHidden/>
              </w:rPr>
              <w:fldChar w:fldCharType="end"/>
            </w:r>
          </w:hyperlink>
        </w:p>
        <w:p w14:paraId="1FDE5BCB" w14:textId="41B7E5C6" w:rsidR="00781F53" w:rsidRDefault="00000000">
          <w:pPr>
            <w:pStyle w:val="TOC1"/>
            <w:rPr>
              <w:noProof/>
            </w:rPr>
          </w:pPr>
          <w:hyperlink w:anchor="_Toc119601403" w:history="1">
            <w:r w:rsidR="00781F53" w:rsidRPr="00665BB7">
              <w:rPr>
                <w:rStyle w:val="Hyperlink"/>
                <w:noProof/>
                <w:highlight w:val="lightGray"/>
              </w:rPr>
              <w:t>7. PROPOSTAS DE PREÇO (ENVELOPE # 02)</w:t>
            </w:r>
            <w:r w:rsidR="00781F53">
              <w:rPr>
                <w:noProof/>
                <w:webHidden/>
              </w:rPr>
              <w:tab/>
            </w:r>
            <w:r w:rsidR="00781F53">
              <w:rPr>
                <w:noProof/>
                <w:webHidden/>
              </w:rPr>
              <w:fldChar w:fldCharType="begin"/>
            </w:r>
            <w:r w:rsidR="00781F53">
              <w:rPr>
                <w:noProof/>
                <w:webHidden/>
              </w:rPr>
              <w:instrText xml:space="preserve"> PAGEREF _Toc119601403 \h </w:instrText>
            </w:r>
            <w:r w:rsidR="00781F53">
              <w:rPr>
                <w:noProof/>
                <w:webHidden/>
              </w:rPr>
            </w:r>
            <w:r w:rsidR="00781F53">
              <w:rPr>
                <w:noProof/>
                <w:webHidden/>
              </w:rPr>
              <w:fldChar w:fldCharType="separate"/>
            </w:r>
            <w:r w:rsidR="00CB6069">
              <w:rPr>
                <w:noProof/>
                <w:webHidden/>
              </w:rPr>
              <w:t>7</w:t>
            </w:r>
            <w:r w:rsidR="00781F53">
              <w:rPr>
                <w:noProof/>
                <w:webHidden/>
              </w:rPr>
              <w:fldChar w:fldCharType="end"/>
            </w:r>
          </w:hyperlink>
        </w:p>
        <w:p w14:paraId="307448D3" w14:textId="10644190" w:rsidR="00781F53" w:rsidRDefault="00000000">
          <w:pPr>
            <w:pStyle w:val="TOC1"/>
            <w:rPr>
              <w:noProof/>
            </w:rPr>
          </w:pPr>
          <w:hyperlink w:anchor="_Toc119601404" w:history="1">
            <w:r w:rsidR="00781F53" w:rsidRPr="00665BB7">
              <w:rPr>
                <w:rStyle w:val="Hyperlink"/>
                <w:noProof/>
                <w:highlight w:val="lightGray"/>
                <w:lang w:val="es-ES"/>
              </w:rPr>
              <w:t>8. PROCEDIIMENTO PARA ABERTURA DOS ENVELOPES</w:t>
            </w:r>
            <w:r w:rsidR="00781F53">
              <w:rPr>
                <w:noProof/>
                <w:webHidden/>
              </w:rPr>
              <w:tab/>
            </w:r>
            <w:r w:rsidR="00781F53">
              <w:rPr>
                <w:noProof/>
                <w:webHidden/>
              </w:rPr>
              <w:fldChar w:fldCharType="begin"/>
            </w:r>
            <w:r w:rsidR="00781F53">
              <w:rPr>
                <w:noProof/>
                <w:webHidden/>
              </w:rPr>
              <w:instrText xml:space="preserve"> PAGEREF _Toc119601404 \h </w:instrText>
            </w:r>
            <w:r w:rsidR="00781F53">
              <w:rPr>
                <w:noProof/>
                <w:webHidden/>
              </w:rPr>
            </w:r>
            <w:r w:rsidR="00781F53">
              <w:rPr>
                <w:noProof/>
                <w:webHidden/>
              </w:rPr>
              <w:fldChar w:fldCharType="separate"/>
            </w:r>
            <w:r w:rsidR="00CB6069">
              <w:rPr>
                <w:noProof/>
                <w:webHidden/>
              </w:rPr>
              <w:t>9</w:t>
            </w:r>
            <w:r w:rsidR="00781F53">
              <w:rPr>
                <w:noProof/>
                <w:webHidden/>
              </w:rPr>
              <w:fldChar w:fldCharType="end"/>
            </w:r>
          </w:hyperlink>
        </w:p>
        <w:p w14:paraId="781A8477" w14:textId="5840471F" w:rsidR="00781F53" w:rsidRDefault="00000000">
          <w:pPr>
            <w:pStyle w:val="TOC1"/>
            <w:rPr>
              <w:noProof/>
            </w:rPr>
          </w:pPr>
          <w:hyperlink w:anchor="_Toc119601405" w:history="1">
            <w:r w:rsidR="00781F53" w:rsidRPr="00665BB7">
              <w:rPr>
                <w:rStyle w:val="Hyperlink"/>
                <w:noProof/>
                <w:highlight w:val="lightGray"/>
                <w:lang w:val="es-ES"/>
              </w:rPr>
              <w:t>9. ANÁLISE DOS DOCUMENTOS DE QUALIFICAÇÃO</w:t>
            </w:r>
            <w:r w:rsidR="00781F53">
              <w:rPr>
                <w:noProof/>
                <w:webHidden/>
              </w:rPr>
              <w:tab/>
            </w:r>
            <w:r w:rsidR="00781F53">
              <w:rPr>
                <w:noProof/>
                <w:webHidden/>
              </w:rPr>
              <w:fldChar w:fldCharType="begin"/>
            </w:r>
            <w:r w:rsidR="00781F53">
              <w:rPr>
                <w:noProof/>
                <w:webHidden/>
              </w:rPr>
              <w:instrText xml:space="preserve"> PAGEREF _Toc119601405 \h </w:instrText>
            </w:r>
            <w:r w:rsidR="00781F53">
              <w:rPr>
                <w:noProof/>
                <w:webHidden/>
              </w:rPr>
            </w:r>
            <w:r w:rsidR="00781F53">
              <w:rPr>
                <w:noProof/>
                <w:webHidden/>
              </w:rPr>
              <w:fldChar w:fldCharType="separate"/>
            </w:r>
            <w:r w:rsidR="00CB6069">
              <w:rPr>
                <w:noProof/>
                <w:webHidden/>
              </w:rPr>
              <w:t>10</w:t>
            </w:r>
            <w:r w:rsidR="00781F53">
              <w:rPr>
                <w:noProof/>
                <w:webHidden/>
              </w:rPr>
              <w:fldChar w:fldCharType="end"/>
            </w:r>
          </w:hyperlink>
        </w:p>
        <w:p w14:paraId="2C58C3D1" w14:textId="52172DF1" w:rsidR="00781F53" w:rsidRDefault="00000000">
          <w:pPr>
            <w:pStyle w:val="TOC1"/>
            <w:rPr>
              <w:noProof/>
            </w:rPr>
          </w:pPr>
          <w:hyperlink w:anchor="_Toc119601406" w:history="1">
            <w:r w:rsidR="00781F53" w:rsidRPr="00665BB7">
              <w:rPr>
                <w:rStyle w:val="Hyperlink"/>
                <w:noProof/>
                <w:highlight w:val="lightGray"/>
                <w:lang w:val="es-ES"/>
              </w:rPr>
              <w:t>10. ANÁLISE DAS PROPOSTAS DE PREÇO</w:t>
            </w:r>
            <w:r w:rsidR="00781F53">
              <w:rPr>
                <w:noProof/>
                <w:webHidden/>
              </w:rPr>
              <w:tab/>
            </w:r>
            <w:r w:rsidR="00781F53">
              <w:rPr>
                <w:noProof/>
                <w:webHidden/>
              </w:rPr>
              <w:fldChar w:fldCharType="begin"/>
            </w:r>
            <w:r w:rsidR="00781F53">
              <w:rPr>
                <w:noProof/>
                <w:webHidden/>
              </w:rPr>
              <w:instrText xml:space="preserve"> PAGEREF _Toc119601406 \h </w:instrText>
            </w:r>
            <w:r w:rsidR="00781F53">
              <w:rPr>
                <w:noProof/>
                <w:webHidden/>
              </w:rPr>
            </w:r>
            <w:r w:rsidR="00781F53">
              <w:rPr>
                <w:noProof/>
                <w:webHidden/>
              </w:rPr>
              <w:fldChar w:fldCharType="separate"/>
            </w:r>
            <w:r w:rsidR="00CB6069">
              <w:rPr>
                <w:noProof/>
                <w:webHidden/>
              </w:rPr>
              <w:t>10</w:t>
            </w:r>
            <w:r w:rsidR="00781F53">
              <w:rPr>
                <w:noProof/>
                <w:webHidden/>
              </w:rPr>
              <w:fldChar w:fldCharType="end"/>
            </w:r>
          </w:hyperlink>
        </w:p>
        <w:p w14:paraId="645CE2B2" w14:textId="26D6A4AC" w:rsidR="00781F53" w:rsidRDefault="00000000">
          <w:pPr>
            <w:pStyle w:val="TOC1"/>
            <w:rPr>
              <w:noProof/>
            </w:rPr>
          </w:pPr>
          <w:hyperlink w:anchor="_Toc119601407" w:history="1">
            <w:r w:rsidR="00781F53" w:rsidRPr="00665BB7">
              <w:rPr>
                <w:rStyle w:val="Hyperlink"/>
                <w:noProof/>
                <w:highlight w:val="lightGray"/>
              </w:rPr>
              <w:t>11. HOMOLOGAÇÃO E ADJUDICAÇÃO</w:t>
            </w:r>
            <w:r w:rsidR="00781F53">
              <w:rPr>
                <w:noProof/>
                <w:webHidden/>
              </w:rPr>
              <w:tab/>
            </w:r>
            <w:r w:rsidR="00781F53">
              <w:rPr>
                <w:noProof/>
                <w:webHidden/>
              </w:rPr>
              <w:fldChar w:fldCharType="begin"/>
            </w:r>
            <w:r w:rsidR="00781F53">
              <w:rPr>
                <w:noProof/>
                <w:webHidden/>
              </w:rPr>
              <w:instrText xml:space="preserve"> PAGEREF _Toc119601407 \h </w:instrText>
            </w:r>
            <w:r w:rsidR="00781F53">
              <w:rPr>
                <w:noProof/>
                <w:webHidden/>
              </w:rPr>
            </w:r>
            <w:r w:rsidR="00781F53">
              <w:rPr>
                <w:noProof/>
                <w:webHidden/>
              </w:rPr>
              <w:fldChar w:fldCharType="separate"/>
            </w:r>
            <w:r w:rsidR="00CB6069">
              <w:rPr>
                <w:noProof/>
                <w:webHidden/>
              </w:rPr>
              <w:t>11</w:t>
            </w:r>
            <w:r w:rsidR="00781F53">
              <w:rPr>
                <w:noProof/>
                <w:webHidden/>
              </w:rPr>
              <w:fldChar w:fldCharType="end"/>
            </w:r>
          </w:hyperlink>
        </w:p>
        <w:p w14:paraId="5A71A23A" w14:textId="27D2A2D9" w:rsidR="00781F53" w:rsidRDefault="00000000">
          <w:pPr>
            <w:pStyle w:val="TOC1"/>
            <w:rPr>
              <w:noProof/>
            </w:rPr>
          </w:pPr>
          <w:hyperlink w:anchor="_Toc119601408" w:history="1">
            <w:r w:rsidR="00781F53" w:rsidRPr="00665BB7">
              <w:rPr>
                <w:rStyle w:val="Hyperlink"/>
                <w:noProof/>
                <w:highlight w:val="lightGray"/>
              </w:rPr>
              <w:t>12. CONTRATO</w:t>
            </w:r>
            <w:r w:rsidR="00781F53">
              <w:rPr>
                <w:noProof/>
                <w:webHidden/>
              </w:rPr>
              <w:tab/>
            </w:r>
            <w:r w:rsidR="00781F53">
              <w:rPr>
                <w:noProof/>
                <w:webHidden/>
              </w:rPr>
              <w:fldChar w:fldCharType="begin"/>
            </w:r>
            <w:r w:rsidR="00781F53">
              <w:rPr>
                <w:noProof/>
                <w:webHidden/>
              </w:rPr>
              <w:instrText xml:space="preserve"> PAGEREF _Toc119601408 \h </w:instrText>
            </w:r>
            <w:r w:rsidR="00781F53">
              <w:rPr>
                <w:noProof/>
                <w:webHidden/>
              </w:rPr>
            </w:r>
            <w:r w:rsidR="00781F53">
              <w:rPr>
                <w:noProof/>
                <w:webHidden/>
              </w:rPr>
              <w:fldChar w:fldCharType="separate"/>
            </w:r>
            <w:r w:rsidR="00CB6069">
              <w:rPr>
                <w:noProof/>
                <w:webHidden/>
              </w:rPr>
              <w:t>11</w:t>
            </w:r>
            <w:r w:rsidR="00781F53">
              <w:rPr>
                <w:noProof/>
                <w:webHidden/>
              </w:rPr>
              <w:fldChar w:fldCharType="end"/>
            </w:r>
          </w:hyperlink>
        </w:p>
        <w:p w14:paraId="5469638F" w14:textId="54BB024B" w:rsidR="00781F53" w:rsidRDefault="00000000">
          <w:pPr>
            <w:pStyle w:val="TOC1"/>
            <w:rPr>
              <w:noProof/>
            </w:rPr>
          </w:pPr>
          <w:hyperlink w:anchor="_Toc119601409" w:history="1">
            <w:r w:rsidR="00781F53" w:rsidRPr="00665BB7">
              <w:rPr>
                <w:rStyle w:val="Hyperlink"/>
                <w:noProof/>
                <w:highlight w:val="lightGray"/>
              </w:rPr>
              <w:t>13. SUBCONTRATAÇÃO</w:t>
            </w:r>
            <w:r w:rsidR="00781F53">
              <w:rPr>
                <w:noProof/>
                <w:webHidden/>
              </w:rPr>
              <w:tab/>
            </w:r>
            <w:r w:rsidR="00781F53">
              <w:rPr>
                <w:noProof/>
                <w:webHidden/>
              </w:rPr>
              <w:fldChar w:fldCharType="begin"/>
            </w:r>
            <w:r w:rsidR="00781F53">
              <w:rPr>
                <w:noProof/>
                <w:webHidden/>
              </w:rPr>
              <w:instrText xml:space="preserve"> PAGEREF _Toc119601409 \h </w:instrText>
            </w:r>
            <w:r w:rsidR="00781F53">
              <w:rPr>
                <w:noProof/>
                <w:webHidden/>
              </w:rPr>
            </w:r>
            <w:r w:rsidR="00781F53">
              <w:rPr>
                <w:noProof/>
                <w:webHidden/>
              </w:rPr>
              <w:fldChar w:fldCharType="separate"/>
            </w:r>
            <w:r w:rsidR="00CB6069">
              <w:rPr>
                <w:noProof/>
                <w:webHidden/>
              </w:rPr>
              <w:t>12</w:t>
            </w:r>
            <w:r w:rsidR="00781F53">
              <w:rPr>
                <w:noProof/>
                <w:webHidden/>
              </w:rPr>
              <w:fldChar w:fldCharType="end"/>
            </w:r>
          </w:hyperlink>
        </w:p>
        <w:p w14:paraId="6A1D52A4" w14:textId="0D67BA9A" w:rsidR="00781F53" w:rsidRDefault="00000000">
          <w:pPr>
            <w:pStyle w:val="TOC1"/>
            <w:rPr>
              <w:noProof/>
            </w:rPr>
          </w:pPr>
          <w:hyperlink w:anchor="_Toc119601410" w:history="1">
            <w:r w:rsidR="00781F53" w:rsidRPr="00665BB7">
              <w:rPr>
                <w:rStyle w:val="Hyperlink"/>
                <w:noProof/>
                <w:highlight w:val="lightGray"/>
              </w:rPr>
              <w:t>14. TERMOS</w:t>
            </w:r>
            <w:r w:rsidR="00781F53">
              <w:rPr>
                <w:noProof/>
                <w:webHidden/>
              </w:rPr>
              <w:tab/>
            </w:r>
            <w:r w:rsidR="00781F53">
              <w:rPr>
                <w:noProof/>
                <w:webHidden/>
              </w:rPr>
              <w:fldChar w:fldCharType="begin"/>
            </w:r>
            <w:r w:rsidR="00781F53">
              <w:rPr>
                <w:noProof/>
                <w:webHidden/>
              </w:rPr>
              <w:instrText xml:space="preserve"> PAGEREF _Toc119601410 \h </w:instrText>
            </w:r>
            <w:r w:rsidR="00781F53">
              <w:rPr>
                <w:noProof/>
                <w:webHidden/>
              </w:rPr>
            </w:r>
            <w:r w:rsidR="00781F53">
              <w:rPr>
                <w:noProof/>
                <w:webHidden/>
              </w:rPr>
              <w:fldChar w:fldCharType="separate"/>
            </w:r>
            <w:r w:rsidR="00CB6069">
              <w:rPr>
                <w:noProof/>
                <w:webHidden/>
              </w:rPr>
              <w:t>12</w:t>
            </w:r>
            <w:r w:rsidR="00781F53">
              <w:rPr>
                <w:noProof/>
                <w:webHidden/>
              </w:rPr>
              <w:fldChar w:fldCharType="end"/>
            </w:r>
          </w:hyperlink>
        </w:p>
        <w:p w14:paraId="01F85ACA" w14:textId="73E39772" w:rsidR="00781F53" w:rsidRDefault="00000000">
          <w:pPr>
            <w:pStyle w:val="TOC1"/>
            <w:rPr>
              <w:noProof/>
            </w:rPr>
          </w:pPr>
          <w:hyperlink w:anchor="_Toc119601411" w:history="1">
            <w:r w:rsidR="00781F53" w:rsidRPr="00665BB7">
              <w:rPr>
                <w:rStyle w:val="Hyperlink"/>
                <w:noProof/>
                <w:highlight w:val="lightGray"/>
              </w:rPr>
              <w:t>15. GARANTIA FINANCEIRA</w:t>
            </w:r>
            <w:r w:rsidR="00781F53">
              <w:rPr>
                <w:noProof/>
                <w:webHidden/>
              </w:rPr>
              <w:tab/>
            </w:r>
            <w:r w:rsidR="00781F53">
              <w:rPr>
                <w:noProof/>
                <w:webHidden/>
              </w:rPr>
              <w:fldChar w:fldCharType="begin"/>
            </w:r>
            <w:r w:rsidR="00781F53">
              <w:rPr>
                <w:noProof/>
                <w:webHidden/>
              </w:rPr>
              <w:instrText xml:space="preserve"> PAGEREF _Toc119601411 \h </w:instrText>
            </w:r>
            <w:r w:rsidR="00781F53">
              <w:rPr>
                <w:noProof/>
                <w:webHidden/>
              </w:rPr>
            </w:r>
            <w:r w:rsidR="00781F53">
              <w:rPr>
                <w:noProof/>
                <w:webHidden/>
              </w:rPr>
              <w:fldChar w:fldCharType="separate"/>
            </w:r>
            <w:r w:rsidR="00CB6069">
              <w:rPr>
                <w:noProof/>
                <w:webHidden/>
              </w:rPr>
              <w:t>12</w:t>
            </w:r>
            <w:r w:rsidR="00781F53">
              <w:rPr>
                <w:noProof/>
                <w:webHidden/>
              </w:rPr>
              <w:fldChar w:fldCharType="end"/>
            </w:r>
          </w:hyperlink>
        </w:p>
        <w:p w14:paraId="2FBF9881" w14:textId="62C78B70" w:rsidR="00781F53" w:rsidRDefault="00000000">
          <w:pPr>
            <w:pStyle w:val="TOC1"/>
            <w:rPr>
              <w:noProof/>
            </w:rPr>
          </w:pPr>
          <w:hyperlink w:anchor="_Toc119601412" w:history="1">
            <w:r w:rsidR="00781F53" w:rsidRPr="00665BB7">
              <w:rPr>
                <w:rStyle w:val="Hyperlink"/>
                <w:noProof/>
                <w:highlight w:val="lightGray"/>
              </w:rPr>
              <w:t>16. AJUSTE DE PREÇO</w:t>
            </w:r>
            <w:r w:rsidR="00781F53">
              <w:rPr>
                <w:noProof/>
                <w:webHidden/>
              </w:rPr>
              <w:tab/>
            </w:r>
            <w:r w:rsidR="00781F53">
              <w:rPr>
                <w:noProof/>
                <w:webHidden/>
              </w:rPr>
              <w:fldChar w:fldCharType="begin"/>
            </w:r>
            <w:r w:rsidR="00781F53">
              <w:rPr>
                <w:noProof/>
                <w:webHidden/>
              </w:rPr>
              <w:instrText xml:space="preserve"> PAGEREF _Toc119601412 \h </w:instrText>
            </w:r>
            <w:r w:rsidR="00781F53">
              <w:rPr>
                <w:noProof/>
                <w:webHidden/>
              </w:rPr>
            </w:r>
            <w:r w:rsidR="00781F53">
              <w:rPr>
                <w:noProof/>
                <w:webHidden/>
              </w:rPr>
              <w:fldChar w:fldCharType="separate"/>
            </w:r>
            <w:r w:rsidR="00CB6069">
              <w:rPr>
                <w:noProof/>
                <w:webHidden/>
              </w:rPr>
              <w:t>13</w:t>
            </w:r>
            <w:r w:rsidR="00781F53">
              <w:rPr>
                <w:noProof/>
                <w:webHidden/>
              </w:rPr>
              <w:fldChar w:fldCharType="end"/>
            </w:r>
          </w:hyperlink>
        </w:p>
        <w:p w14:paraId="644A4B47" w14:textId="2357FA35" w:rsidR="00781F53" w:rsidRDefault="00000000">
          <w:pPr>
            <w:pStyle w:val="TOC1"/>
            <w:rPr>
              <w:noProof/>
            </w:rPr>
          </w:pPr>
          <w:hyperlink w:anchor="_Toc119601413" w:history="1">
            <w:r w:rsidR="00781F53" w:rsidRPr="00665BB7">
              <w:rPr>
                <w:rStyle w:val="Hyperlink"/>
                <w:noProof/>
                <w:highlight w:val="lightGray"/>
              </w:rPr>
              <w:t>17. PAGAMENTO</w:t>
            </w:r>
            <w:r w:rsidR="00781F53">
              <w:rPr>
                <w:noProof/>
                <w:webHidden/>
              </w:rPr>
              <w:tab/>
            </w:r>
            <w:r w:rsidR="00781F53">
              <w:rPr>
                <w:noProof/>
                <w:webHidden/>
              </w:rPr>
              <w:fldChar w:fldCharType="begin"/>
            </w:r>
            <w:r w:rsidR="00781F53">
              <w:rPr>
                <w:noProof/>
                <w:webHidden/>
              </w:rPr>
              <w:instrText xml:space="preserve"> PAGEREF _Toc119601413 \h </w:instrText>
            </w:r>
            <w:r w:rsidR="00781F53">
              <w:rPr>
                <w:noProof/>
                <w:webHidden/>
              </w:rPr>
            </w:r>
            <w:r w:rsidR="00781F53">
              <w:rPr>
                <w:noProof/>
                <w:webHidden/>
              </w:rPr>
              <w:fldChar w:fldCharType="separate"/>
            </w:r>
            <w:r w:rsidR="00CB6069">
              <w:rPr>
                <w:noProof/>
                <w:webHidden/>
              </w:rPr>
              <w:t>13</w:t>
            </w:r>
            <w:r w:rsidR="00781F53">
              <w:rPr>
                <w:noProof/>
                <w:webHidden/>
              </w:rPr>
              <w:fldChar w:fldCharType="end"/>
            </w:r>
          </w:hyperlink>
        </w:p>
        <w:p w14:paraId="1136DF67" w14:textId="2A159954" w:rsidR="00781F53" w:rsidRDefault="00000000">
          <w:pPr>
            <w:pStyle w:val="TOC1"/>
            <w:rPr>
              <w:noProof/>
            </w:rPr>
          </w:pPr>
          <w:hyperlink w:anchor="_Toc119601414" w:history="1">
            <w:r w:rsidR="00781F53" w:rsidRPr="00665BB7">
              <w:rPr>
                <w:rStyle w:val="Hyperlink"/>
                <w:noProof/>
                <w:highlight w:val="lightGray"/>
              </w:rPr>
              <w:t>18. MONITORAMENTO</w:t>
            </w:r>
            <w:r w:rsidR="00781F53">
              <w:rPr>
                <w:noProof/>
                <w:webHidden/>
              </w:rPr>
              <w:tab/>
            </w:r>
            <w:r w:rsidR="00781F53">
              <w:rPr>
                <w:noProof/>
                <w:webHidden/>
              </w:rPr>
              <w:fldChar w:fldCharType="begin"/>
            </w:r>
            <w:r w:rsidR="00781F53">
              <w:rPr>
                <w:noProof/>
                <w:webHidden/>
              </w:rPr>
              <w:instrText xml:space="preserve"> PAGEREF _Toc119601414 \h </w:instrText>
            </w:r>
            <w:r w:rsidR="00781F53">
              <w:rPr>
                <w:noProof/>
                <w:webHidden/>
              </w:rPr>
            </w:r>
            <w:r w:rsidR="00781F53">
              <w:rPr>
                <w:noProof/>
                <w:webHidden/>
              </w:rPr>
              <w:fldChar w:fldCharType="separate"/>
            </w:r>
            <w:r w:rsidR="00CB6069">
              <w:rPr>
                <w:noProof/>
                <w:webHidden/>
              </w:rPr>
              <w:t>13</w:t>
            </w:r>
            <w:r w:rsidR="00781F53">
              <w:rPr>
                <w:noProof/>
                <w:webHidden/>
              </w:rPr>
              <w:fldChar w:fldCharType="end"/>
            </w:r>
          </w:hyperlink>
        </w:p>
        <w:p w14:paraId="01252885" w14:textId="391E8699" w:rsidR="00781F53" w:rsidRDefault="00000000">
          <w:pPr>
            <w:pStyle w:val="TOC1"/>
            <w:rPr>
              <w:noProof/>
            </w:rPr>
          </w:pPr>
          <w:hyperlink w:anchor="_Toc119601415" w:history="1">
            <w:r w:rsidR="00781F53" w:rsidRPr="00665BB7">
              <w:rPr>
                <w:rStyle w:val="Hyperlink"/>
                <w:noProof/>
                <w:highlight w:val="lightGray"/>
              </w:rPr>
              <w:t>19. RECEBIMENTO DO OBJETO</w:t>
            </w:r>
            <w:r w:rsidR="00781F53">
              <w:rPr>
                <w:noProof/>
                <w:webHidden/>
              </w:rPr>
              <w:tab/>
            </w:r>
            <w:r w:rsidR="00781F53">
              <w:rPr>
                <w:noProof/>
                <w:webHidden/>
              </w:rPr>
              <w:fldChar w:fldCharType="begin"/>
            </w:r>
            <w:r w:rsidR="00781F53">
              <w:rPr>
                <w:noProof/>
                <w:webHidden/>
              </w:rPr>
              <w:instrText xml:space="preserve"> PAGEREF _Toc119601415 \h </w:instrText>
            </w:r>
            <w:r w:rsidR="00781F53">
              <w:rPr>
                <w:noProof/>
                <w:webHidden/>
              </w:rPr>
            </w:r>
            <w:r w:rsidR="00781F53">
              <w:rPr>
                <w:noProof/>
                <w:webHidden/>
              </w:rPr>
              <w:fldChar w:fldCharType="separate"/>
            </w:r>
            <w:r w:rsidR="00CB6069">
              <w:rPr>
                <w:noProof/>
                <w:webHidden/>
              </w:rPr>
              <w:t>13</w:t>
            </w:r>
            <w:r w:rsidR="00781F53">
              <w:rPr>
                <w:noProof/>
                <w:webHidden/>
              </w:rPr>
              <w:fldChar w:fldCharType="end"/>
            </w:r>
          </w:hyperlink>
        </w:p>
        <w:p w14:paraId="09902F57" w14:textId="43329418" w:rsidR="00781F53" w:rsidRDefault="00000000">
          <w:pPr>
            <w:pStyle w:val="TOC1"/>
            <w:rPr>
              <w:noProof/>
            </w:rPr>
          </w:pPr>
          <w:hyperlink w:anchor="_Toc119601416" w:history="1">
            <w:r w:rsidR="00781F53" w:rsidRPr="00665BB7">
              <w:rPr>
                <w:rStyle w:val="Hyperlink"/>
                <w:noProof/>
                <w:lang w:val="pt-BR"/>
              </w:rPr>
              <w:t>20. OBRIGAÇÕES DAS PARTES CONTRATANTE E CONTRATADA</w:t>
            </w:r>
            <w:r w:rsidR="00781F53">
              <w:rPr>
                <w:noProof/>
                <w:webHidden/>
              </w:rPr>
              <w:tab/>
            </w:r>
            <w:r w:rsidR="00781F53">
              <w:rPr>
                <w:noProof/>
                <w:webHidden/>
              </w:rPr>
              <w:fldChar w:fldCharType="begin"/>
            </w:r>
            <w:r w:rsidR="00781F53">
              <w:rPr>
                <w:noProof/>
                <w:webHidden/>
              </w:rPr>
              <w:instrText xml:space="preserve"> PAGEREF _Toc119601416 \h </w:instrText>
            </w:r>
            <w:r w:rsidR="00781F53">
              <w:rPr>
                <w:noProof/>
                <w:webHidden/>
              </w:rPr>
            </w:r>
            <w:r w:rsidR="00781F53">
              <w:rPr>
                <w:noProof/>
                <w:webHidden/>
              </w:rPr>
              <w:fldChar w:fldCharType="separate"/>
            </w:r>
            <w:r w:rsidR="00CB6069">
              <w:rPr>
                <w:noProof/>
                <w:webHidden/>
              </w:rPr>
              <w:t>14</w:t>
            </w:r>
            <w:r w:rsidR="00781F53">
              <w:rPr>
                <w:noProof/>
                <w:webHidden/>
              </w:rPr>
              <w:fldChar w:fldCharType="end"/>
            </w:r>
          </w:hyperlink>
        </w:p>
        <w:p w14:paraId="7B74D8D8" w14:textId="3DB6B831" w:rsidR="00781F53" w:rsidRDefault="00000000">
          <w:pPr>
            <w:pStyle w:val="TOC1"/>
            <w:rPr>
              <w:noProof/>
            </w:rPr>
          </w:pPr>
          <w:hyperlink w:anchor="_Toc119601417" w:history="1">
            <w:r w:rsidR="00781F53" w:rsidRPr="00665BB7">
              <w:rPr>
                <w:rStyle w:val="Hyperlink"/>
                <w:noProof/>
                <w:lang w:val="pt-BR"/>
              </w:rPr>
              <w:t>21. ALOCAÇÃO ORÇAMENTARIA</w:t>
            </w:r>
            <w:r w:rsidR="00781F53">
              <w:rPr>
                <w:noProof/>
                <w:webHidden/>
              </w:rPr>
              <w:tab/>
            </w:r>
            <w:r w:rsidR="00781F53">
              <w:rPr>
                <w:noProof/>
                <w:webHidden/>
              </w:rPr>
              <w:fldChar w:fldCharType="begin"/>
            </w:r>
            <w:r w:rsidR="00781F53">
              <w:rPr>
                <w:noProof/>
                <w:webHidden/>
              </w:rPr>
              <w:instrText xml:space="preserve"> PAGEREF _Toc119601417 \h </w:instrText>
            </w:r>
            <w:r w:rsidR="00781F53">
              <w:rPr>
                <w:noProof/>
                <w:webHidden/>
              </w:rPr>
            </w:r>
            <w:r w:rsidR="00781F53">
              <w:rPr>
                <w:noProof/>
                <w:webHidden/>
              </w:rPr>
              <w:fldChar w:fldCharType="separate"/>
            </w:r>
            <w:r w:rsidR="00CB6069">
              <w:rPr>
                <w:noProof/>
                <w:webHidden/>
              </w:rPr>
              <w:t>14</w:t>
            </w:r>
            <w:r w:rsidR="00781F53">
              <w:rPr>
                <w:noProof/>
                <w:webHidden/>
              </w:rPr>
              <w:fldChar w:fldCharType="end"/>
            </w:r>
          </w:hyperlink>
        </w:p>
        <w:p w14:paraId="4CAFE3AC" w14:textId="4C7986E6" w:rsidR="00781F53" w:rsidRDefault="00000000">
          <w:pPr>
            <w:pStyle w:val="TOC1"/>
            <w:rPr>
              <w:noProof/>
            </w:rPr>
          </w:pPr>
          <w:hyperlink w:anchor="_Toc119601418" w:history="1">
            <w:r w:rsidR="00781F53" w:rsidRPr="00665BB7">
              <w:rPr>
                <w:rStyle w:val="Hyperlink"/>
                <w:noProof/>
                <w:lang w:val="pt-BR"/>
              </w:rPr>
              <w:t>22. RECURSOS</w:t>
            </w:r>
            <w:r w:rsidR="00781F53">
              <w:rPr>
                <w:noProof/>
                <w:webHidden/>
              </w:rPr>
              <w:tab/>
            </w:r>
            <w:r w:rsidR="00781F53">
              <w:rPr>
                <w:noProof/>
                <w:webHidden/>
              </w:rPr>
              <w:fldChar w:fldCharType="begin"/>
            </w:r>
            <w:r w:rsidR="00781F53">
              <w:rPr>
                <w:noProof/>
                <w:webHidden/>
              </w:rPr>
              <w:instrText xml:space="preserve"> PAGEREF _Toc119601418 \h </w:instrText>
            </w:r>
            <w:r w:rsidR="00781F53">
              <w:rPr>
                <w:noProof/>
                <w:webHidden/>
              </w:rPr>
            </w:r>
            <w:r w:rsidR="00781F53">
              <w:rPr>
                <w:noProof/>
                <w:webHidden/>
              </w:rPr>
              <w:fldChar w:fldCharType="separate"/>
            </w:r>
            <w:r w:rsidR="00CB6069">
              <w:rPr>
                <w:noProof/>
                <w:webHidden/>
              </w:rPr>
              <w:t>14</w:t>
            </w:r>
            <w:r w:rsidR="00781F53">
              <w:rPr>
                <w:noProof/>
                <w:webHidden/>
              </w:rPr>
              <w:fldChar w:fldCharType="end"/>
            </w:r>
          </w:hyperlink>
        </w:p>
        <w:p w14:paraId="12BE0FD5" w14:textId="008D0401" w:rsidR="00781F53" w:rsidRDefault="00000000">
          <w:pPr>
            <w:pStyle w:val="TOC1"/>
            <w:rPr>
              <w:noProof/>
            </w:rPr>
          </w:pPr>
          <w:hyperlink w:anchor="_Toc119601419" w:history="1">
            <w:r w:rsidR="00781F53" w:rsidRPr="00665BB7">
              <w:rPr>
                <w:rStyle w:val="Hyperlink"/>
                <w:noProof/>
                <w:highlight w:val="lightGray"/>
              </w:rPr>
              <w:t>23. PROVISÕES GERAIS</w:t>
            </w:r>
            <w:r w:rsidR="00781F53">
              <w:rPr>
                <w:noProof/>
                <w:webHidden/>
              </w:rPr>
              <w:tab/>
            </w:r>
            <w:r w:rsidR="00781F53">
              <w:rPr>
                <w:noProof/>
                <w:webHidden/>
              </w:rPr>
              <w:fldChar w:fldCharType="begin"/>
            </w:r>
            <w:r w:rsidR="00781F53">
              <w:rPr>
                <w:noProof/>
                <w:webHidden/>
              </w:rPr>
              <w:instrText xml:space="preserve"> PAGEREF _Toc119601419 \h </w:instrText>
            </w:r>
            <w:r w:rsidR="00781F53">
              <w:rPr>
                <w:noProof/>
                <w:webHidden/>
              </w:rPr>
            </w:r>
            <w:r w:rsidR="00781F53">
              <w:rPr>
                <w:noProof/>
                <w:webHidden/>
              </w:rPr>
              <w:fldChar w:fldCharType="separate"/>
            </w:r>
            <w:r w:rsidR="00CB6069">
              <w:rPr>
                <w:noProof/>
                <w:webHidden/>
              </w:rPr>
              <w:t>14</w:t>
            </w:r>
            <w:r w:rsidR="00781F53">
              <w:rPr>
                <w:noProof/>
                <w:webHidden/>
              </w:rPr>
              <w:fldChar w:fldCharType="end"/>
            </w:r>
          </w:hyperlink>
        </w:p>
        <w:p w14:paraId="1A4D87C6" w14:textId="207229C2" w:rsidR="002349AF" w:rsidRPr="00CB73C3" w:rsidRDefault="001233BD" w:rsidP="00740EDA">
          <w:pPr>
            <w:shd w:val="clear" w:color="auto" w:fill="D9D9D9" w:themeFill="background1" w:themeFillShade="D9"/>
            <w:tabs>
              <w:tab w:val="left" w:pos="630"/>
            </w:tabs>
            <w:spacing w:after="0"/>
            <w:rPr>
              <w:b/>
              <w:bCs/>
              <w:noProof/>
            </w:rPr>
          </w:pPr>
          <w:r w:rsidRPr="00740EDA">
            <w:rPr>
              <w:rFonts w:ascii="Arial" w:hAnsi="Arial" w:cs="Arial"/>
              <w:highlight w:val="lightGray"/>
            </w:rPr>
            <w:fldChar w:fldCharType="end"/>
          </w:r>
        </w:p>
      </w:sdtContent>
    </w:sdt>
    <w:p w14:paraId="2B5E8588" w14:textId="77777777" w:rsidR="00944447" w:rsidRDefault="00944447" w:rsidP="00122B51">
      <w:pPr>
        <w:pStyle w:val="NoSpacing"/>
        <w:spacing w:line="276" w:lineRule="auto"/>
        <w:jc w:val="center"/>
      </w:pPr>
    </w:p>
    <w:p w14:paraId="64357AA3" w14:textId="25A80509" w:rsidR="00516AE3" w:rsidRDefault="00516AE3" w:rsidP="00740EDA">
      <w:pPr>
        <w:pStyle w:val="NoSpacing"/>
        <w:spacing w:line="276" w:lineRule="auto"/>
      </w:pPr>
    </w:p>
    <w:p w14:paraId="39D5E90F" w14:textId="5E5AC687" w:rsidR="0035441B" w:rsidRDefault="0035441B" w:rsidP="00740EDA">
      <w:pPr>
        <w:pStyle w:val="NoSpacing"/>
        <w:spacing w:line="276" w:lineRule="auto"/>
      </w:pPr>
    </w:p>
    <w:p w14:paraId="5B7F2054" w14:textId="77777777" w:rsidR="0035441B" w:rsidRDefault="0035441B" w:rsidP="00740EDA">
      <w:pPr>
        <w:pStyle w:val="NoSpacing"/>
        <w:spacing w:line="276" w:lineRule="auto"/>
      </w:pPr>
    </w:p>
    <w:p w14:paraId="72AE9CF3" w14:textId="77777777" w:rsidR="00740EDA" w:rsidRDefault="00740EDA" w:rsidP="00740EDA">
      <w:pPr>
        <w:pStyle w:val="NoSpacing"/>
        <w:spacing w:line="276" w:lineRule="auto"/>
      </w:pPr>
    </w:p>
    <w:p w14:paraId="2FC7F909" w14:textId="77777777" w:rsidR="00740EDA" w:rsidRDefault="00740EDA" w:rsidP="00740EDA">
      <w:pPr>
        <w:pStyle w:val="NoSpacing"/>
        <w:spacing w:line="276" w:lineRule="auto"/>
      </w:pPr>
    </w:p>
    <w:p w14:paraId="25A99155" w14:textId="77777777" w:rsidR="00740EDA" w:rsidRDefault="00740EDA" w:rsidP="00122B51">
      <w:pPr>
        <w:pStyle w:val="NoSpacing"/>
        <w:spacing w:line="276" w:lineRule="auto"/>
        <w:jc w:val="center"/>
      </w:pPr>
    </w:p>
    <w:p w14:paraId="75393328" w14:textId="77777777" w:rsidR="003A6C14" w:rsidRPr="00CB73C3" w:rsidRDefault="003A6C14" w:rsidP="00122B51">
      <w:pPr>
        <w:pStyle w:val="NoSpacing"/>
        <w:spacing w:line="276" w:lineRule="auto"/>
        <w:jc w:val="center"/>
      </w:pPr>
      <w:r w:rsidRPr="00CB73C3">
        <w:rPr>
          <w:noProof/>
        </w:rPr>
        <w:drawing>
          <wp:inline distT="0" distB="0" distL="0" distR="0" wp14:anchorId="2913C9C8" wp14:editId="7730D8EA">
            <wp:extent cx="704850" cy="77731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77312"/>
                    </a:xfrm>
                    <a:prstGeom prst="rect">
                      <a:avLst/>
                    </a:prstGeom>
                  </pic:spPr>
                </pic:pic>
              </a:graphicData>
            </a:graphic>
          </wp:inline>
        </w:drawing>
      </w:r>
    </w:p>
    <w:p w14:paraId="2E6C7819" w14:textId="126FE57F" w:rsidR="005E5102" w:rsidRPr="00A16E06" w:rsidRDefault="007965A6" w:rsidP="00122B51">
      <w:pPr>
        <w:spacing w:after="0"/>
        <w:contextualSpacing/>
        <w:jc w:val="center"/>
        <w:rPr>
          <w:rFonts w:ascii="Arial" w:hAnsi="Arial" w:cs="Arial"/>
          <w:b/>
          <w:bCs/>
          <w:lang w:val="pt-BR"/>
        </w:rPr>
      </w:pPr>
      <w:r w:rsidRPr="00A16E06">
        <w:rPr>
          <w:rFonts w:ascii="Arial" w:hAnsi="Arial" w:cs="Arial"/>
          <w:b/>
          <w:bCs/>
          <w:lang w:val="pt-BR"/>
        </w:rPr>
        <w:t>MINISTÉRIO DA DEFESA</w:t>
      </w:r>
      <w:r w:rsidR="005E5102" w:rsidRPr="00A16E06">
        <w:rPr>
          <w:rFonts w:ascii="Arial" w:hAnsi="Arial" w:cs="Arial"/>
          <w:b/>
          <w:bCs/>
          <w:lang w:val="pt-BR"/>
        </w:rPr>
        <w:br/>
      </w:r>
      <w:r w:rsidRPr="00A16E06">
        <w:rPr>
          <w:rFonts w:ascii="Arial" w:hAnsi="Arial" w:cs="Arial"/>
          <w:b/>
          <w:bCs/>
          <w:lang w:val="pt-BR"/>
        </w:rPr>
        <w:t>COMANDO DA AERONÁUTICA</w:t>
      </w:r>
    </w:p>
    <w:p w14:paraId="12482696" w14:textId="0BDDB992" w:rsidR="00432085" w:rsidRPr="00A16E06" w:rsidRDefault="00742A44" w:rsidP="00122B51">
      <w:pPr>
        <w:spacing w:after="0"/>
        <w:contextualSpacing/>
        <w:jc w:val="center"/>
        <w:rPr>
          <w:rFonts w:ascii="Arial" w:hAnsi="Arial" w:cs="Arial"/>
          <w:b/>
          <w:bCs/>
          <w:lang w:val="pt-BR"/>
        </w:rPr>
      </w:pPr>
      <w:r w:rsidRPr="00742A44">
        <w:rPr>
          <w:rFonts w:ascii="Arial" w:hAnsi="Arial" w:cs="Arial"/>
          <w:b/>
          <w:bCs/>
          <w:highlight w:val="yellow"/>
          <w:lang w:val="pt-BR"/>
        </w:rPr>
        <w:t>ADIDANCIA XXXXX</w:t>
      </w:r>
    </w:p>
    <w:p w14:paraId="74FCF140" w14:textId="77777777" w:rsidR="00B02545" w:rsidRPr="00A16E06" w:rsidRDefault="00B02545" w:rsidP="00B02545">
      <w:pPr>
        <w:spacing w:after="0"/>
        <w:contextualSpacing/>
        <w:jc w:val="center"/>
        <w:rPr>
          <w:rFonts w:ascii="Arial" w:hAnsi="Arial" w:cs="Arial"/>
          <w:color w:val="FF0000"/>
          <w:lang w:val="pt-BR"/>
        </w:rPr>
      </w:pPr>
    </w:p>
    <w:p w14:paraId="26C01D43" w14:textId="37278A1B" w:rsidR="0017385A" w:rsidRPr="00A16E06" w:rsidRDefault="00742A44" w:rsidP="0017385A">
      <w:pPr>
        <w:spacing w:after="0"/>
        <w:contextualSpacing/>
        <w:jc w:val="center"/>
        <w:rPr>
          <w:rFonts w:ascii="Arial" w:hAnsi="Arial" w:cs="Arial"/>
          <w:b/>
          <w:bCs/>
          <w:color w:val="000000" w:themeColor="text1"/>
          <w:lang w:val="pt-BR"/>
        </w:rPr>
      </w:pPr>
      <w:r>
        <w:rPr>
          <w:rFonts w:ascii="Arial" w:hAnsi="Arial" w:cs="Arial"/>
          <w:b/>
          <w:bCs/>
          <w:color w:val="000000" w:themeColor="text1"/>
          <w:lang w:val="pt-BR"/>
        </w:rPr>
        <w:t>CARTA-CONVITE</w:t>
      </w:r>
      <w:r w:rsidR="0017385A" w:rsidRPr="00A16E06">
        <w:rPr>
          <w:rFonts w:ascii="Arial" w:hAnsi="Arial" w:cs="Arial"/>
          <w:b/>
          <w:bCs/>
          <w:color w:val="000000" w:themeColor="text1"/>
          <w:lang w:val="pt-BR"/>
        </w:rPr>
        <w:t xml:space="preserve"> </w:t>
      </w:r>
      <w:r w:rsidR="00BB7D2D" w:rsidRPr="00A16E06">
        <w:rPr>
          <w:rFonts w:ascii="Arial" w:hAnsi="Arial" w:cs="Arial"/>
          <w:b/>
          <w:bCs/>
          <w:color w:val="000000" w:themeColor="text1"/>
          <w:lang w:val="pt-BR"/>
        </w:rPr>
        <w:t xml:space="preserve">No. </w:t>
      </w:r>
      <w:r w:rsidRPr="00742A44">
        <w:rPr>
          <w:rFonts w:ascii="Arial" w:hAnsi="Arial" w:cs="Arial"/>
          <w:b/>
          <w:bCs/>
          <w:color w:val="000000" w:themeColor="text1"/>
          <w:highlight w:val="yellow"/>
          <w:lang w:val="pt-BR"/>
        </w:rPr>
        <w:t>XXXXXX</w:t>
      </w:r>
    </w:p>
    <w:p w14:paraId="332F544E" w14:textId="69BA97F4" w:rsidR="0017385A" w:rsidRPr="000B1117" w:rsidRDefault="0017385A" w:rsidP="0017385A">
      <w:pPr>
        <w:spacing w:after="0"/>
        <w:contextualSpacing/>
        <w:jc w:val="center"/>
        <w:rPr>
          <w:rFonts w:ascii="Arial" w:hAnsi="Arial" w:cs="Arial"/>
          <w:b/>
          <w:bCs/>
          <w:color w:val="000000" w:themeColor="text1"/>
          <w:lang w:val="pt-BR"/>
        </w:rPr>
      </w:pPr>
      <w:r w:rsidRPr="000B1117">
        <w:rPr>
          <w:rFonts w:ascii="Arial" w:hAnsi="Arial" w:cs="Arial"/>
          <w:b/>
          <w:bCs/>
          <w:color w:val="000000" w:themeColor="text1"/>
          <w:lang w:val="pt-BR"/>
        </w:rPr>
        <w:t xml:space="preserve">PAG </w:t>
      </w:r>
      <w:r w:rsidR="00BB7D2D" w:rsidRPr="000B1117">
        <w:rPr>
          <w:rFonts w:ascii="Arial" w:hAnsi="Arial" w:cs="Arial"/>
          <w:b/>
          <w:bCs/>
          <w:color w:val="000000" w:themeColor="text1"/>
          <w:lang w:val="pt-BR"/>
        </w:rPr>
        <w:t xml:space="preserve">No. </w:t>
      </w:r>
      <w:r w:rsidRPr="00742A44">
        <w:rPr>
          <w:rFonts w:ascii="Arial" w:hAnsi="Arial" w:cs="Arial"/>
          <w:b/>
          <w:bCs/>
          <w:color w:val="000000" w:themeColor="text1"/>
          <w:highlight w:val="yellow"/>
          <w:lang w:val="pt-BR"/>
        </w:rPr>
        <w:t>67102.</w:t>
      </w:r>
      <w:r w:rsidR="00CC30D5" w:rsidRPr="00742A44">
        <w:rPr>
          <w:rFonts w:ascii="Arial" w:hAnsi="Arial" w:cs="Arial"/>
          <w:b/>
          <w:bCs/>
          <w:color w:val="000000" w:themeColor="text1"/>
          <w:highlight w:val="yellow"/>
          <w:lang w:val="pt-BR"/>
        </w:rPr>
        <w:t>221072/2022-35</w:t>
      </w:r>
    </w:p>
    <w:p w14:paraId="5D23DB18" w14:textId="77777777" w:rsidR="00C7039D" w:rsidRPr="000B1117" w:rsidRDefault="00C7039D" w:rsidP="00122B51">
      <w:pPr>
        <w:spacing w:after="0"/>
        <w:ind w:firstLine="630"/>
        <w:contextualSpacing/>
        <w:jc w:val="both"/>
        <w:rPr>
          <w:rFonts w:ascii="Arial" w:hAnsi="Arial" w:cs="Arial"/>
          <w:b/>
          <w:spacing w:val="4"/>
          <w:lang w:val="pt-BR"/>
        </w:rPr>
      </w:pPr>
    </w:p>
    <w:p w14:paraId="4399139E" w14:textId="77777777" w:rsidR="00C7039D" w:rsidRPr="000B1117" w:rsidRDefault="00C7039D" w:rsidP="00122B51">
      <w:pPr>
        <w:spacing w:after="0"/>
        <w:ind w:firstLine="630"/>
        <w:contextualSpacing/>
        <w:jc w:val="both"/>
        <w:rPr>
          <w:rFonts w:ascii="Arial" w:hAnsi="Arial" w:cs="Arial"/>
          <w:b/>
          <w:spacing w:val="4"/>
          <w:lang w:val="pt-BR"/>
        </w:rPr>
      </w:pPr>
    </w:p>
    <w:p w14:paraId="41584A2E" w14:textId="40806FD7" w:rsidR="00732CD0" w:rsidRPr="00A16E06" w:rsidRDefault="007965A6" w:rsidP="00122B51">
      <w:pPr>
        <w:spacing w:after="0"/>
        <w:ind w:firstLine="630"/>
        <w:contextualSpacing/>
        <w:jc w:val="both"/>
        <w:rPr>
          <w:rFonts w:ascii="Arial" w:hAnsi="Arial" w:cs="Arial"/>
          <w:bCs/>
          <w:spacing w:val="4"/>
          <w:lang w:val="pt-BR"/>
        </w:rPr>
      </w:pPr>
      <w:r w:rsidRPr="00A16E06">
        <w:rPr>
          <w:rFonts w:ascii="Arial" w:hAnsi="Arial" w:cs="Arial"/>
          <w:b/>
          <w:spacing w:val="4"/>
          <w:lang w:val="pt-BR"/>
        </w:rPr>
        <w:t>Suporte Legal</w:t>
      </w:r>
      <w:r w:rsidR="006D5AA1" w:rsidRPr="00A16E06">
        <w:rPr>
          <w:rFonts w:ascii="Arial" w:hAnsi="Arial" w:cs="Arial"/>
          <w:b/>
          <w:spacing w:val="4"/>
          <w:lang w:val="pt-BR"/>
        </w:rPr>
        <w:t>:</w:t>
      </w:r>
      <w:r w:rsidR="006D5AA1" w:rsidRPr="00A16E06">
        <w:rPr>
          <w:rFonts w:ascii="Arial" w:hAnsi="Arial" w:cs="Arial"/>
          <w:bCs/>
          <w:spacing w:val="4"/>
          <w:lang w:val="pt-BR"/>
        </w:rPr>
        <w:t xml:space="preserve"> O Governo Federal Brasileiro, por meio da </w:t>
      </w:r>
      <w:r w:rsidR="00742A44" w:rsidRPr="00742A44">
        <w:rPr>
          <w:rFonts w:ascii="Arial" w:hAnsi="Arial" w:cs="Arial"/>
          <w:bCs/>
          <w:spacing w:val="4"/>
          <w:highlight w:val="yellow"/>
          <w:lang w:val="pt-BR"/>
        </w:rPr>
        <w:t>Adidancia XXXX</w:t>
      </w:r>
      <w:r w:rsidR="006D5AA1" w:rsidRPr="00A16E06">
        <w:rPr>
          <w:rFonts w:ascii="Arial" w:hAnsi="Arial" w:cs="Arial"/>
          <w:bCs/>
          <w:spacing w:val="4"/>
          <w:lang w:val="pt-BR"/>
        </w:rPr>
        <w:t xml:space="preserve">, faz com que seja do conhecimento de todos os interessados, que na data, hora e local indicados a seguir, </w:t>
      </w:r>
      <w:r w:rsidR="00742A44">
        <w:rPr>
          <w:rFonts w:ascii="Arial" w:hAnsi="Arial" w:cs="Arial"/>
          <w:bCs/>
          <w:spacing w:val="4"/>
          <w:lang w:val="pt-BR"/>
        </w:rPr>
        <w:t xml:space="preserve">será realizada a </w:t>
      </w:r>
      <w:r w:rsidR="006D5AA1" w:rsidRPr="00A16E06">
        <w:rPr>
          <w:rFonts w:ascii="Arial" w:hAnsi="Arial" w:cs="Arial"/>
          <w:bCs/>
          <w:spacing w:val="4"/>
          <w:lang w:val="pt-BR"/>
        </w:rPr>
        <w:t xml:space="preserve">licitação com base na execução indireta, a ser julgada com base no MENOR PREÇO UNITÁRIO (Letra a, Inciso VIII do Art. 6º da Lei nº 8.666 / 93), nos termos deste CONVITE e seus Anexos. Os procedimentos licitatórios seguirão os princípios da Lei nº 8.666 / 93 (Brasil), </w:t>
      </w:r>
      <w:r w:rsidR="00742A44">
        <w:rPr>
          <w:rFonts w:ascii="Arial" w:hAnsi="Arial" w:cs="Arial"/>
          <w:bCs/>
          <w:spacing w:val="4"/>
          <w:lang w:val="pt-BR"/>
        </w:rPr>
        <w:t>da Portaria GM-MD nº 5175/2021</w:t>
      </w:r>
      <w:r w:rsidR="006D5AA1" w:rsidRPr="00A16E06">
        <w:rPr>
          <w:rFonts w:ascii="Arial" w:hAnsi="Arial" w:cs="Arial"/>
          <w:bCs/>
          <w:spacing w:val="4"/>
          <w:lang w:val="pt-BR"/>
        </w:rPr>
        <w:t xml:space="preserve">, e os demais requisitos previstos neste CONVITE e seus Anexos. Além disso, as propostas submetidas à </w:t>
      </w:r>
      <w:r w:rsidR="00A02EE1" w:rsidRPr="00A02EE1">
        <w:rPr>
          <w:rFonts w:ascii="Arial" w:hAnsi="Arial" w:cs="Arial"/>
          <w:bCs/>
          <w:spacing w:val="4"/>
          <w:highlight w:val="red"/>
          <w:lang w:val="pt-BR"/>
        </w:rPr>
        <w:t>Adidância</w:t>
      </w:r>
      <w:r w:rsidR="006D5AA1" w:rsidRPr="00A16E06">
        <w:rPr>
          <w:rFonts w:ascii="Arial" w:hAnsi="Arial" w:cs="Arial"/>
          <w:bCs/>
          <w:spacing w:val="4"/>
          <w:lang w:val="pt-BR"/>
        </w:rPr>
        <w:t xml:space="preserve"> serão interpretadas, avaliadas e julgadas de acordo com os princípios dos artigos 3º e 123 da Lei nº 8.666 de 21/06/1993, quanto à legalidade, imparcialidade, moral, igualdade, transparência.</w:t>
      </w:r>
    </w:p>
    <w:p w14:paraId="3C0BC10B" w14:textId="77777777" w:rsidR="006D5AA1" w:rsidRPr="00A16E06" w:rsidRDefault="006D5AA1" w:rsidP="00122B51">
      <w:pPr>
        <w:spacing w:after="0"/>
        <w:ind w:firstLine="630"/>
        <w:contextualSpacing/>
        <w:jc w:val="both"/>
        <w:rPr>
          <w:rFonts w:ascii="Arial" w:hAnsi="Arial" w:cs="Arial"/>
          <w:color w:val="000000" w:themeColor="text1"/>
          <w:spacing w:val="4"/>
          <w:lang w:val="pt-BR"/>
        </w:rPr>
      </w:pPr>
    </w:p>
    <w:tbl>
      <w:tblPr>
        <w:tblW w:w="8385" w:type="dxa"/>
        <w:jc w:val="center"/>
        <w:tblLook w:val="04A0" w:firstRow="1" w:lastRow="0" w:firstColumn="1" w:lastColumn="0" w:noHBand="0" w:noVBand="1"/>
      </w:tblPr>
      <w:tblGrid>
        <w:gridCol w:w="1635"/>
        <w:gridCol w:w="2054"/>
        <w:gridCol w:w="1096"/>
        <w:gridCol w:w="1195"/>
        <w:gridCol w:w="1070"/>
        <w:gridCol w:w="1335"/>
      </w:tblGrid>
      <w:tr w:rsidR="0032225E" w:rsidRPr="0032225E" w14:paraId="7626DE9B" w14:textId="77777777" w:rsidTr="0032225E">
        <w:trPr>
          <w:trHeight w:val="435"/>
          <w:jc w:val="center"/>
        </w:trPr>
        <w:tc>
          <w:tcPr>
            <w:tcW w:w="5980" w:type="dxa"/>
            <w:gridSpan w:val="4"/>
            <w:tcBorders>
              <w:top w:val="single" w:sz="4" w:space="0" w:color="auto"/>
              <w:left w:val="single" w:sz="4" w:space="0" w:color="auto"/>
              <w:bottom w:val="nil"/>
              <w:right w:val="nil"/>
            </w:tcBorders>
            <w:shd w:val="clear" w:color="000000" w:fill="D9D9D9"/>
            <w:noWrap/>
            <w:vAlign w:val="center"/>
            <w:hideMark/>
          </w:tcPr>
          <w:p w14:paraId="7322A4BE" w14:textId="2951FCDA" w:rsidR="0032225E" w:rsidRPr="00A16E06" w:rsidRDefault="00DE5A56" w:rsidP="00122B51">
            <w:pPr>
              <w:spacing w:after="0"/>
              <w:rPr>
                <w:rFonts w:ascii="Arial" w:eastAsia="Times New Roman" w:hAnsi="Arial" w:cs="Arial"/>
                <w:color w:val="000000"/>
                <w:lang w:val="pt-BR"/>
              </w:rPr>
            </w:pPr>
            <w:r w:rsidRPr="00A16E06">
              <w:rPr>
                <w:rFonts w:ascii="Arial" w:eastAsia="Times New Roman" w:hAnsi="Arial" w:cs="Arial"/>
                <w:color w:val="000000"/>
                <w:lang w:val="pt-BR"/>
              </w:rPr>
              <w:t>Data de abertura dos envelopes:</w:t>
            </w:r>
          </w:p>
        </w:tc>
        <w:tc>
          <w:tcPr>
            <w:tcW w:w="24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170BA8" w14:textId="64B2F29B" w:rsidR="0032225E" w:rsidRPr="00335C7A" w:rsidRDefault="00CC30D5" w:rsidP="00335C7A">
            <w:pPr>
              <w:spacing w:after="0"/>
              <w:jc w:val="center"/>
              <w:rPr>
                <w:rFonts w:ascii="Arial" w:eastAsia="Times New Roman" w:hAnsi="Arial" w:cs="Arial"/>
                <w:b/>
                <w:color w:val="000000" w:themeColor="text1"/>
              </w:rPr>
            </w:pPr>
            <w:proofErr w:type="spellStart"/>
            <w:r w:rsidRPr="00742A44">
              <w:rPr>
                <w:rFonts w:ascii="Arial" w:eastAsia="Times New Roman" w:hAnsi="Arial" w:cs="Arial"/>
                <w:b/>
                <w:color w:val="FF0000"/>
                <w:highlight w:val="yellow"/>
              </w:rPr>
              <w:t>Dia</w:t>
            </w:r>
            <w:proofErr w:type="spellEnd"/>
            <w:r w:rsidRPr="00742A44">
              <w:rPr>
                <w:rFonts w:ascii="Arial" w:eastAsia="Times New Roman" w:hAnsi="Arial" w:cs="Arial"/>
                <w:b/>
                <w:color w:val="FF0000"/>
                <w:highlight w:val="yellow"/>
              </w:rPr>
              <w:t xml:space="preserve">, </w:t>
            </w:r>
            <w:proofErr w:type="spellStart"/>
            <w:r w:rsidRPr="00742A44">
              <w:rPr>
                <w:rFonts w:ascii="Arial" w:eastAsia="Times New Roman" w:hAnsi="Arial" w:cs="Arial"/>
                <w:b/>
                <w:color w:val="FF0000"/>
                <w:highlight w:val="yellow"/>
              </w:rPr>
              <w:t>mês</w:t>
            </w:r>
            <w:proofErr w:type="spellEnd"/>
            <w:r w:rsidRPr="00742A44">
              <w:rPr>
                <w:rFonts w:ascii="Arial" w:eastAsia="Times New Roman" w:hAnsi="Arial" w:cs="Arial"/>
                <w:b/>
                <w:color w:val="FF0000"/>
                <w:highlight w:val="yellow"/>
              </w:rPr>
              <w:t>,</w:t>
            </w:r>
            <w:r w:rsidR="00986485" w:rsidRPr="00742A44">
              <w:rPr>
                <w:rFonts w:ascii="Arial" w:eastAsia="Times New Roman" w:hAnsi="Arial" w:cs="Arial"/>
                <w:b/>
                <w:color w:val="FF0000"/>
                <w:highlight w:val="yellow"/>
              </w:rPr>
              <w:t xml:space="preserve"> </w:t>
            </w:r>
            <w:r w:rsidR="00F4315A" w:rsidRPr="00742A44">
              <w:rPr>
                <w:rFonts w:ascii="Arial" w:eastAsia="Times New Roman" w:hAnsi="Arial" w:cs="Arial"/>
                <w:b/>
                <w:color w:val="FF0000"/>
                <w:highlight w:val="yellow"/>
              </w:rPr>
              <w:t xml:space="preserve">de </w:t>
            </w:r>
            <w:r w:rsidR="00986485" w:rsidRPr="00742A44">
              <w:rPr>
                <w:rFonts w:ascii="Arial" w:eastAsia="Times New Roman" w:hAnsi="Arial" w:cs="Arial"/>
                <w:b/>
                <w:color w:val="FF0000"/>
                <w:highlight w:val="yellow"/>
              </w:rPr>
              <w:t>2022</w:t>
            </w:r>
          </w:p>
        </w:tc>
      </w:tr>
      <w:tr w:rsidR="0032225E" w:rsidRPr="0032225E" w14:paraId="2C252673" w14:textId="77777777" w:rsidTr="0032225E">
        <w:trPr>
          <w:trHeight w:val="435"/>
          <w:jc w:val="center"/>
        </w:trPr>
        <w:tc>
          <w:tcPr>
            <w:tcW w:w="1635" w:type="dxa"/>
            <w:tcBorders>
              <w:top w:val="single" w:sz="4" w:space="0" w:color="auto"/>
              <w:left w:val="single" w:sz="4" w:space="0" w:color="auto"/>
              <w:bottom w:val="single" w:sz="4" w:space="0" w:color="auto"/>
              <w:right w:val="nil"/>
            </w:tcBorders>
            <w:shd w:val="clear" w:color="000000" w:fill="D9D9D9"/>
            <w:noWrap/>
            <w:vAlign w:val="center"/>
            <w:hideMark/>
          </w:tcPr>
          <w:p w14:paraId="4C36D173" w14:textId="6DAE38DF" w:rsidR="0032225E" w:rsidRPr="0032225E" w:rsidRDefault="00DE5A56" w:rsidP="00122B51">
            <w:pPr>
              <w:spacing w:after="0"/>
              <w:rPr>
                <w:rFonts w:ascii="Arial" w:eastAsia="Times New Roman" w:hAnsi="Arial" w:cs="Arial"/>
                <w:color w:val="000000"/>
              </w:rPr>
            </w:pPr>
            <w:proofErr w:type="spellStart"/>
            <w:r>
              <w:rPr>
                <w:rFonts w:ascii="Arial" w:eastAsia="Times New Roman" w:hAnsi="Arial" w:cs="Arial"/>
                <w:color w:val="000000"/>
              </w:rPr>
              <w:t>Horário</w:t>
            </w:r>
            <w:proofErr w:type="spellEnd"/>
            <w:r>
              <w:rPr>
                <w:rFonts w:ascii="Arial" w:eastAsia="Times New Roman" w:hAnsi="Arial" w:cs="Arial"/>
                <w:color w:val="000000"/>
              </w:rPr>
              <w:t>:</w:t>
            </w:r>
          </w:p>
        </w:tc>
        <w:tc>
          <w:tcPr>
            <w:tcW w:w="675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E0E0D67" w14:textId="20211CD0" w:rsidR="0032225E" w:rsidRPr="0032225E" w:rsidRDefault="00886C50" w:rsidP="00122B51">
            <w:pPr>
              <w:spacing w:after="0"/>
              <w:rPr>
                <w:rFonts w:ascii="Arial" w:eastAsia="Times New Roman" w:hAnsi="Arial" w:cs="Arial"/>
                <w:color w:val="000000"/>
              </w:rPr>
            </w:pPr>
            <w:r w:rsidRPr="00742A44">
              <w:rPr>
                <w:rFonts w:ascii="Arial" w:eastAsia="Times New Roman" w:hAnsi="Arial" w:cs="Arial"/>
                <w:b/>
                <w:color w:val="FF0000"/>
                <w:highlight w:val="yellow"/>
              </w:rPr>
              <w:t>1</w:t>
            </w:r>
            <w:r w:rsidR="00981DC7" w:rsidRPr="00742A44">
              <w:rPr>
                <w:rFonts w:ascii="Arial" w:eastAsia="Times New Roman" w:hAnsi="Arial" w:cs="Arial"/>
                <w:b/>
                <w:color w:val="FF0000"/>
                <w:highlight w:val="yellow"/>
              </w:rPr>
              <w:t>0</w:t>
            </w:r>
            <w:r w:rsidR="00DA3FDB" w:rsidRPr="00742A44">
              <w:rPr>
                <w:rFonts w:ascii="Arial" w:eastAsia="Times New Roman" w:hAnsi="Arial" w:cs="Arial"/>
                <w:b/>
                <w:color w:val="FF0000"/>
                <w:highlight w:val="yellow"/>
              </w:rPr>
              <w:t xml:space="preserve">h00 </w:t>
            </w:r>
            <w:r w:rsidR="0032225E" w:rsidRPr="00742A44">
              <w:rPr>
                <w:rFonts w:ascii="Arial" w:eastAsia="Times New Roman" w:hAnsi="Arial" w:cs="Arial"/>
                <w:color w:val="000000"/>
                <w:highlight w:val="yellow"/>
              </w:rPr>
              <w:t>(Eastern Standard Time)</w:t>
            </w:r>
          </w:p>
        </w:tc>
      </w:tr>
      <w:tr w:rsidR="0032225E" w:rsidRPr="0032225E" w14:paraId="2C687CFD" w14:textId="77777777" w:rsidTr="0032225E">
        <w:trPr>
          <w:trHeight w:val="240"/>
          <w:jc w:val="center"/>
        </w:trPr>
        <w:tc>
          <w:tcPr>
            <w:tcW w:w="1635" w:type="dxa"/>
            <w:tcBorders>
              <w:top w:val="nil"/>
              <w:left w:val="nil"/>
              <w:bottom w:val="nil"/>
              <w:right w:val="nil"/>
            </w:tcBorders>
            <w:shd w:val="clear" w:color="auto" w:fill="auto"/>
            <w:noWrap/>
            <w:vAlign w:val="center"/>
            <w:hideMark/>
          </w:tcPr>
          <w:p w14:paraId="2840D156" w14:textId="77777777" w:rsidR="0032225E" w:rsidRPr="0032225E" w:rsidRDefault="0032225E" w:rsidP="00122B51">
            <w:pPr>
              <w:spacing w:after="0"/>
              <w:rPr>
                <w:rFonts w:ascii="Arial" w:eastAsia="Times New Roman" w:hAnsi="Arial" w:cs="Arial"/>
                <w:color w:val="000000"/>
              </w:rPr>
            </w:pPr>
          </w:p>
        </w:tc>
        <w:tc>
          <w:tcPr>
            <w:tcW w:w="2054" w:type="dxa"/>
            <w:tcBorders>
              <w:top w:val="nil"/>
              <w:left w:val="nil"/>
              <w:bottom w:val="nil"/>
              <w:right w:val="nil"/>
            </w:tcBorders>
            <w:shd w:val="clear" w:color="auto" w:fill="auto"/>
            <w:noWrap/>
            <w:vAlign w:val="center"/>
            <w:hideMark/>
          </w:tcPr>
          <w:p w14:paraId="59AB95A0" w14:textId="77777777" w:rsidR="0032225E" w:rsidRPr="0032225E" w:rsidRDefault="0032225E" w:rsidP="00122B51">
            <w:pPr>
              <w:spacing w:after="0"/>
              <w:rPr>
                <w:rFonts w:ascii="Arial" w:eastAsia="Times New Roman" w:hAnsi="Arial" w:cs="Arial"/>
                <w:color w:val="000000"/>
              </w:rPr>
            </w:pPr>
          </w:p>
        </w:tc>
        <w:tc>
          <w:tcPr>
            <w:tcW w:w="1096" w:type="dxa"/>
            <w:tcBorders>
              <w:top w:val="nil"/>
              <w:left w:val="nil"/>
              <w:bottom w:val="nil"/>
              <w:right w:val="nil"/>
            </w:tcBorders>
            <w:shd w:val="clear" w:color="auto" w:fill="auto"/>
            <w:noWrap/>
            <w:vAlign w:val="center"/>
            <w:hideMark/>
          </w:tcPr>
          <w:p w14:paraId="2697FC9C" w14:textId="77777777" w:rsidR="0032225E" w:rsidRPr="0032225E" w:rsidRDefault="0032225E" w:rsidP="00122B51">
            <w:pPr>
              <w:spacing w:after="0"/>
              <w:rPr>
                <w:rFonts w:ascii="Arial" w:eastAsia="Times New Roman" w:hAnsi="Arial" w:cs="Arial"/>
                <w:color w:val="000000"/>
              </w:rPr>
            </w:pPr>
          </w:p>
        </w:tc>
        <w:tc>
          <w:tcPr>
            <w:tcW w:w="1195" w:type="dxa"/>
            <w:tcBorders>
              <w:top w:val="nil"/>
              <w:left w:val="nil"/>
              <w:bottom w:val="nil"/>
              <w:right w:val="nil"/>
            </w:tcBorders>
            <w:shd w:val="clear" w:color="auto" w:fill="auto"/>
            <w:noWrap/>
            <w:vAlign w:val="center"/>
            <w:hideMark/>
          </w:tcPr>
          <w:p w14:paraId="2FC2AC36" w14:textId="77777777" w:rsidR="0032225E" w:rsidRPr="0032225E" w:rsidRDefault="0032225E" w:rsidP="00122B51">
            <w:pPr>
              <w:spacing w:after="0"/>
              <w:rPr>
                <w:rFonts w:ascii="Arial" w:eastAsia="Times New Roman" w:hAnsi="Arial" w:cs="Arial"/>
                <w:color w:val="000000"/>
              </w:rPr>
            </w:pPr>
          </w:p>
        </w:tc>
        <w:tc>
          <w:tcPr>
            <w:tcW w:w="1070" w:type="dxa"/>
            <w:tcBorders>
              <w:top w:val="nil"/>
              <w:left w:val="nil"/>
              <w:bottom w:val="nil"/>
              <w:right w:val="nil"/>
            </w:tcBorders>
            <w:shd w:val="clear" w:color="auto" w:fill="auto"/>
            <w:noWrap/>
            <w:vAlign w:val="center"/>
            <w:hideMark/>
          </w:tcPr>
          <w:p w14:paraId="5A556EA7" w14:textId="77777777" w:rsidR="0032225E" w:rsidRPr="0032225E" w:rsidRDefault="0032225E" w:rsidP="00122B51">
            <w:pPr>
              <w:spacing w:after="0"/>
              <w:rPr>
                <w:rFonts w:ascii="Arial" w:eastAsia="Times New Roman" w:hAnsi="Arial" w:cs="Arial"/>
                <w:color w:val="000000"/>
              </w:rPr>
            </w:pPr>
          </w:p>
        </w:tc>
        <w:tc>
          <w:tcPr>
            <w:tcW w:w="1335" w:type="dxa"/>
            <w:tcBorders>
              <w:top w:val="nil"/>
              <w:left w:val="nil"/>
              <w:bottom w:val="nil"/>
              <w:right w:val="nil"/>
            </w:tcBorders>
            <w:shd w:val="clear" w:color="auto" w:fill="auto"/>
            <w:noWrap/>
            <w:vAlign w:val="center"/>
            <w:hideMark/>
          </w:tcPr>
          <w:p w14:paraId="1A82F11C" w14:textId="77777777" w:rsidR="0032225E" w:rsidRPr="0032225E" w:rsidRDefault="0032225E" w:rsidP="00122B51">
            <w:pPr>
              <w:spacing w:after="0"/>
              <w:rPr>
                <w:rFonts w:ascii="Arial" w:eastAsia="Times New Roman" w:hAnsi="Arial" w:cs="Arial"/>
                <w:color w:val="000000"/>
              </w:rPr>
            </w:pPr>
          </w:p>
        </w:tc>
      </w:tr>
      <w:tr w:rsidR="0032225E" w:rsidRPr="0032225E" w14:paraId="483411C6" w14:textId="77777777" w:rsidTr="0032225E">
        <w:trPr>
          <w:trHeight w:val="435"/>
          <w:jc w:val="center"/>
        </w:trPr>
        <w:tc>
          <w:tcPr>
            <w:tcW w:w="1635" w:type="dxa"/>
            <w:vMerge w:val="restart"/>
            <w:tcBorders>
              <w:top w:val="single" w:sz="4" w:space="0" w:color="auto"/>
              <w:left w:val="single" w:sz="4" w:space="0" w:color="auto"/>
              <w:bottom w:val="single" w:sz="4" w:space="0" w:color="000000"/>
              <w:right w:val="nil"/>
            </w:tcBorders>
            <w:shd w:val="clear" w:color="000000" w:fill="D9D9D9"/>
            <w:noWrap/>
            <w:vAlign w:val="center"/>
            <w:hideMark/>
          </w:tcPr>
          <w:p w14:paraId="3F8FCA21" w14:textId="70417C4A" w:rsidR="0032225E" w:rsidRPr="0032225E" w:rsidRDefault="00DE5A56" w:rsidP="00122B51">
            <w:pPr>
              <w:spacing w:after="0"/>
              <w:jc w:val="center"/>
              <w:rPr>
                <w:rFonts w:ascii="Arial" w:eastAsia="Times New Roman" w:hAnsi="Arial" w:cs="Arial"/>
                <w:color w:val="000000"/>
              </w:rPr>
            </w:pPr>
            <w:proofErr w:type="spellStart"/>
            <w:r>
              <w:rPr>
                <w:rFonts w:ascii="Arial" w:eastAsia="Times New Roman" w:hAnsi="Arial" w:cs="Arial"/>
                <w:color w:val="000000"/>
              </w:rPr>
              <w:t>Endereço</w:t>
            </w:r>
            <w:proofErr w:type="spellEnd"/>
            <w:r>
              <w:rPr>
                <w:rFonts w:ascii="Arial" w:eastAsia="Times New Roman" w:hAnsi="Arial" w:cs="Arial"/>
                <w:color w:val="000000"/>
              </w:rPr>
              <w:t>:</w:t>
            </w:r>
          </w:p>
        </w:tc>
        <w:tc>
          <w:tcPr>
            <w:tcW w:w="3150" w:type="dxa"/>
            <w:gridSpan w:val="2"/>
            <w:vMerge w:val="restart"/>
            <w:tcBorders>
              <w:top w:val="single" w:sz="4" w:space="0" w:color="auto"/>
              <w:left w:val="nil"/>
              <w:bottom w:val="single" w:sz="4" w:space="0" w:color="000000"/>
              <w:right w:val="nil"/>
            </w:tcBorders>
            <w:shd w:val="clear" w:color="auto" w:fill="auto"/>
            <w:vAlign w:val="center"/>
            <w:hideMark/>
          </w:tcPr>
          <w:p w14:paraId="0A4A3420" w14:textId="0F4C055B" w:rsidR="0032225E" w:rsidRPr="0032225E" w:rsidRDefault="00742A44" w:rsidP="00122B51">
            <w:pPr>
              <w:spacing w:after="0"/>
              <w:jc w:val="center"/>
              <w:rPr>
                <w:rFonts w:ascii="Arial" w:eastAsia="Times New Roman" w:hAnsi="Arial" w:cs="Arial"/>
                <w:color w:val="000000"/>
              </w:rPr>
            </w:pPr>
            <w:r w:rsidRPr="00742A44">
              <w:rPr>
                <w:rFonts w:ascii="Arial" w:eastAsia="Times New Roman" w:hAnsi="Arial" w:cs="Arial"/>
                <w:color w:val="000000"/>
                <w:highlight w:val="yellow"/>
              </w:rPr>
              <w:t>XXXXXXX</w:t>
            </w:r>
          </w:p>
        </w:tc>
        <w:tc>
          <w:tcPr>
            <w:tcW w:w="1195" w:type="dxa"/>
            <w:tcBorders>
              <w:top w:val="single" w:sz="4" w:space="0" w:color="auto"/>
              <w:left w:val="single" w:sz="4" w:space="0" w:color="auto"/>
              <w:bottom w:val="single" w:sz="4" w:space="0" w:color="auto"/>
              <w:right w:val="nil"/>
            </w:tcBorders>
            <w:shd w:val="clear" w:color="000000" w:fill="D9D9D9"/>
            <w:noWrap/>
            <w:vAlign w:val="center"/>
            <w:hideMark/>
          </w:tcPr>
          <w:p w14:paraId="5BBE64D3" w14:textId="1BCA6F00" w:rsidR="00DE5A56" w:rsidRPr="0032225E" w:rsidRDefault="00DE5A56" w:rsidP="00122B51">
            <w:pPr>
              <w:spacing w:after="0"/>
              <w:rPr>
                <w:rFonts w:ascii="Arial" w:eastAsia="Times New Roman" w:hAnsi="Arial" w:cs="Arial"/>
                <w:color w:val="000000"/>
              </w:rPr>
            </w:pPr>
            <w:proofErr w:type="spellStart"/>
            <w:r>
              <w:rPr>
                <w:rFonts w:ascii="Arial" w:eastAsia="Times New Roman" w:hAnsi="Arial" w:cs="Arial"/>
                <w:color w:val="000000"/>
              </w:rPr>
              <w:t>Telefone</w:t>
            </w:r>
            <w:proofErr w:type="spellEnd"/>
            <w:r>
              <w:rPr>
                <w:rFonts w:ascii="Arial" w:eastAsia="Times New Roman" w:hAnsi="Arial" w:cs="Arial"/>
                <w:color w:val="000000"/>
              </w:rPr>
              <w:t>:</w:t>
            </w:r>
          </w:p>
        </w:tc>
        <w:tc>
          <w:tcPr>
            <w:tcW w:w="24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2ECB25" w14:textId="363799FE" w:rsidR="0032225E" w:rsidRPr="00742A44" w:rsidRDefault="00742A44" w:rsidP="004345D6">
            <w:pPr>
              <w:spacing w:after="0"/>
              <w:jc w:val="center"/>
              <w:rPr>
                <w:rFonts w:ascii="Arial" w:eastAsia="Times New Roman" w:hAnsi="Arial" w:cs="Arial"/>
                <w:color w:val="000000"/>
                <w:highlight w:val="yellow"/>
              </w:rPr>
            </w:pPr>
            <w:r w:rsidRPr="00742A44">
              <w:rPr>
                <w:rFonts w:ascii="Arial" w:eastAsia="Times New Roman" w:hAnsi="Arial" w:cs="Arial"/>
                <w:color w:val="000000"/>
                <w:highlight w:val="yellow"/>
              </w:rPr>
              <w:t>XXXXXXXXXXX</w:t>
            </w:r>
          </w:p>
        </w:tc>
      </w:tr>
      <w:tr w:rsidR="0032225E" w:rsidRPr="0032225E" w14:paraId="168BDDC6" w14:textId="77777777" w:rsidTr="0032225E">
        <w:trPr>
          <w:trHeight w:val="435"/>
          <w:jc w:val="center"/>
        </w:trPr>
        <w:tc>
          <w:tcPr>
            <w:tcW w:w="1635" w:type="dxa"/>
            <w:vMerge/>
            <w:tcBorders>
              <w:top w:val="single" w:sz="4" w:space="0" w:color="auto"/>
              <w:left w:val="single" w:sz="4" w:space="0" w:color="auto"/>
              <w:bottom w:val="single" w:sz="4" w:space="0" w:color="000000"/>
              <w:right w:val="nil"/>
            </w:tcBorders>
            <w:vAlign w:val="center"/>
            <w:hideMark/>
          </w:tcPr>
          <w:p w14:paraId="109AAFC6" w14:textId="77777777" w:rsidR="0032225E" w:rsidRPr="0032225E" w:rsidRDefault="0032225E" w:rsidP="00122B51">
            <w:pPr>
              <w:spacing w:after="0"/>
              <w:rPr>
                <w:rFonts w:ascii="Arial" w:eastAsia="Times New Roman" w:hAnsi="Arial" w:cs="Arial"/>
                <w:color w:val="000000"/>
              </w:rPr>
            </w:pPr>
          </w:p>
        </w:tc>
        <w:tc>
          <w:tcPr>
            <w:tcW w:w="3150" w:type="dxa"/>
            <w:gridSpan w:val="2"/>
            <w:vMerge/>
            <w:tcBorders>
              <w:top w:val="single" w:sz="4" w:space="0" w:color="auto"/>
              <w:left w:val="nil"/>
              <w:bottom w:val="single" w:sz="4" w:space="0" w:color="000000"/>
              <w:right w:val="nil"/>
            </w:tcBorders>
            <w:vAlign w:val="center"/>
            <w:hideMark/>
          </w:tcPr>
          <w:p w14:paraId="1956066A" w14:textId="77777777" w:rsidR="0032225E" w:rsidRPr="0032225E" w:rsidRDefault="0032225E" w:rsidP="00122B51">
            <w:pPr>
              <w:spacing w:after="0"/>
              <w:rPr>
                <w:rFonts w:ascii="Arial" w:eastAsia="Times New Roman" w:hAnsi="Arial" w:cs="Arial"/>
                <w:color w:val="000000"/>
              </w:rPr>
            </w:pPr>
          </w:p>
        </w:tc>
        <w:tc>
          <w:tcPr>
            <w:tcW w:w="1195" w:type="dxa"/>
            <w:tcBorders>
              <w:top w:val="nil"/>
              <w:left w:val="single" w:sz="4" w:space="0" w:color="auto"/>
              <w:bottom w:val="single" w:sz="4" w:space="0" w:color="auto"/>
              <w:right w:val="nil"/>
            </w:tcBorders>
            <w:shd w:val="clear" w:color="000000" w:fill="D9D9D9"/>
            <w:noWrap/>
            <w:vAlign w:val="center"/>
            <w:hideMark/>
          </w:tcPr>
          <w:p w14:paraId="1440CEED" w14:textId="77777777" w:rsidR="0032225E" w:rsidRPr="0032225E" w:rsidRDefault="0032225E" w:rsidP="00122B51">
            <w:pPr>
              <w:spacing w:after="0"/>
              <w:rPr>
                <w:rFonts w:ascii="Arial" w:eastAsia="Times New Roman" w:hAnsi="Arial" w:cs="Arial"/>
                <w:color w:val="000000"/>
              </w:rPr>
            </w:pPr>
            <w:r w:rsidRPr="0032225E">
              <w:rPr>
                <w:rFonts w:ascii="Arial" w:eastAsia="Times New Roman" w:hAnsi="Arial" w:cs="Arial"/>
                <w:color w:val="000000"/>
              </w:rPr>
              <w:t>Fax:</w:t>
            </w:r>
          </w:p>
        </w:tc>
        <w:tc>
          <w:tcPr>
            <w:tcW w:w="24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4F1957" w14:textId="206FFF37" w:rsidR="0032225E" w:rsidRPr="00742A44" w:rsidRDefault="00742A44" w:rsidP="00122B51">
            <w:pPr>
              <w:spacing w:after="0"/>
              <w:jc w:val="center"/>
              <w:rPr>
                <w:rFonts w:ascii="Arial" w:eastAsia="Times New Roman" w:hAnsi="Arial" w:cs="Arial"/>
                <w:color w:val="000000"/>
                <w:highlight w:val="yellow"/>
              </w:rPr>
            </w:pPr>
            <w:r w:rsidRPr="00742A44">
              <w:rPr>
                <w:rFonts w:ascii="Arial" w:eastAsia="Times New Roman" w:hAnsi="Arial" w:cs="Arial"/>
                <w:color w:val="000000"/>
                <w:highlight w:val="yellow"/>
              </w:rPr>
              <w:t>XXXXXXXXX</w:t>
            </w:r>
          </w:p>
        </w:tc>
      </w:tr>
      <w:tr w:rsidR="0032225E" w:rsidRPr="0032225E" w14:paraId="28ABA3DA" w14:textId="77777777" w:rsidTr="0032225E">
        <w:trPr>
          <w:trHeight w:val="435"/>
          <w:jc w:val="center"/>
        </w:trPr>
        <w:tc>
          <w:tcPr>
            <w:tcW w:w="1635" w:type="dxa"/>
            <w:vMerge/>
            <w:tcBorders>
              <w:top w:val="single" w:sz="4" w:space="0" w:color="auto"/>
              <w:left w:val="single" w:sz="4" w:space="0" w:color="auto"/>
              <w:bottom w:val="single" w:sz="4" w:space="0" w:color="000000"/>
              <w:right w:val="nil"/>
            </w:tcBorders>
            <w:vAlign w:val="center"/>
            <w:hideMark/>
          </w:tcPr>
          <w:p w14:paraId="0EC7AD21" w14:textId="77777777" w:rsidR="0032225E" w:rsidRPr="0032225E" w:rsidRDefault="0032225E" w:rsidP="00122B51">
            <w:pPr>
              <w:spacing w:after="0"/>
              <w:rPr>
                <w:rFonts w:ascii="Arial" w:eastAsia="Times New Roman" w:hAnsi="Arial" w:cs="Arial"/>
                <w:color w:val="000000"/>
              </w:rPr>
            </w:pPr>
          </w:p>
        </w:tc>
        <w:tc>
          <w:tcPr>
            <w:tcW w:w="3150" w:type="dxa"/>
            <w:gridSpan w:val="2"/>
            <w:vMerge/>
            <w:tcBorders>
              <w:top w:val="single" w:sz="4" w:space="0" w:color="auto"/>
              <w:left w:val="nil"/>
              <w:bottom w:val="single" w:sz="4" w:space="0" w:color="000000"/>
              <w:right w:val="nil"/>
            </w:tcBorders>
            <w:vAlign w:val="center"/>
            <w:hideMark/>
          </w:tcPr>
          <w:p w14:paraId="1D49874F" w14:textId="77777777" w:rsidR="0032225E" w:rsidRPr="0032225E" w:rsidRDefault="0032225E" w:rsidP="00122B51">
            <w:pPr>
              <w:spacing w:after="0"/>
              <w:rPr>
                <w:rFonts w:ascii="Arial" w:eastAsia="Times New Roman" w:hAnsi="Arial" w:cs="Arial"/>
                <w:color w:val="000000"/>
              </w:rPr>
            </w:pPr>
          </w:p>
        </w:tc>
        <w:tc>
          <w:tcPr>
            <w:tcW w:w="1195" w:type="dxa"/>
            <w:tcBorders>
              <w:top w:val="nil"/>
              <w:left w:val="single" w:sz="4" w:space="0" w:color="auto"/>
              <w:bottom w:val="single" w:sz="4" w:space="0" w:color="auto"/>
              <w:right w:val="nil"/>
            </w:tcBorders>
            <w:shd w:val="clear" w:color="000000" w:fill="D9D9D9"/>
            <w:noWrap/>
            <w:vAlign w:val="center"/>
            <w:hideMark/>
          </w:tcPr>
          <w:p w14:paraId="28D89DA5" w14:textId="77777777" w:rsidR="0032225E" w:rsidRPr="0032225E" w:rsidRDefault="0032225E" w:rsidP="00122B51">
            <w:pPr>
              <w:spacing w:after="0"/>
              <w:rPr>
                <w:rFonts w:ascii="Arial" w:eastAsia="Times New Roman" w:hAnsi="Arial" w:cs="Arial"/>
                <w:color w:val="000000"/>
              </w:rPr>
            </w:pPr>
            <w:r w:rsidRPr="0032225E">
              <w:rPr>
                <w:rFonts w:ascii="Arial" w:eastAsia="Times New Roman" w:hAnsi="Arial" w:cs="Arial"/>
                <w:color w:val="000000"/>
              </w:rPr>
              <w:t>E-mail:</w:t>
            </w:r>
          </w:p>
        </w:tc>
        <w:tc>
          <w:tcPr>
            <w:tcW w:w="24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248269" w14:textId="00A67764" w:rsidR="0032225E" w:rsidRPr="00742A44" w:rsidRDefault="00742A44" w:rsidP="009C1ACB">
            <w:pPr>
              <w:spacing w:after="0"/>
              <w:jc w:val="center"/>
              <w:rPr>
                <w:rFonts w:ascii="Arial" w:eastAsia="Times New Roman" w:hAnsi="Arial" w:cs="Arial"/>
                <w:color w:val="0000FF"/>
                <w:highlight w:val="yellow"/>
                <w:u w:val="single"/>
              </w:rPr>
            </w:pPr>
            <w:r w:rsidRPr="00742A44">
              <w:rPr>
                <w:highlight w:val="yellow"/>
              </w:rPr>
              <w:t>XXXXXXXXX</w:t>
            </w:r>
          </w:p>
        </w:tc>
      </w:tr>
      <w:tr w:rsidR="0032225E" w:rsidRPr="0032225E" w14:paraId="62E4EDDE" w14:textId="77777777" w:rsidTr="0032225E">
        <w:trPr>
          <w:trHeight w:val="258"/>
          <w:jc w:val="center"/>
        </w:trPr>
        <w:tc>
          <w:tcPr>
            <w:tcW w:w="1635" w:type="dxa"/>
            <w:tcBorders>
              <w:top w:val="nil"/>
              <w:left w:val="nil"/>
              <w:bottom w:val="nil"/>
              <w:right w:val="nil"/>
            </w:tcBorders>
            <w:shd w:val="clear" w:color="auto" w:fill="auto"/>
            <w:noWrap/>
            <w:vAlign w:val="center"/>
            <w:hideMark/>
          </w:tcPr>
          <w:p w14:paraId="5BB9B464" w14:textId="77777777" w:rsidR="0032225E" w:rsidRPr="0032225E" w:rsidRDefault="0032225E" w:rsidP="00122B51">
            <w:pPr>
              <w:spacing w:after="0"/>
              <w:rPr>
                <w:rFonts w:ascii="Arial" w:eastAsia="Times New Roman" w:hAnsi="Arial" w:cs="Arial"/>
                <w:color w:val="000000"/>
              </w:rPr>
            </w:pPr>
          </w:p>
        </w:tc>
        <w:tc>
          <w:tcPr>
            <w:tcW w:w="2054" w:type="dxa"/>
            <w:tcBorders>
              <w:top w:val="nil"/>
              <w:left w:val="nil"/>
              <w:bottom w:val="nil"/>
              <w:right w:val="nil"/>
            </w:tcBorders>
            <w:shd w:val="clear" w:color="auto" w:fill="auto"/>
            <w:noWrap/>
            <w:vAlign w:val="center"/>
            <w:hideMark/>
          </w:tcPr>
          <w:p w14:paraId="7E4A4421" w14:textId="77777777" w:rsidR="0032225E" w:rsidRPr="0032225E" w:rsidRDefault="0032225E" w:rsidP="00122B51">
            <w:pPr>
              <w:spacing w:after="0"/>
              <w:rPr>
                <w:rFonts w:ascii="Arial" w:eastAsia="Times New Roman" w:hAnsi="Arial" w:cs="Arial"/>
                <w:color w:val="000000"/>
              </w:rPr>
            </w:pPr>
          </w:p>
        </w:tc>
        <w:tc>
          <w:tcPr>
            <w:tcW w:w="1096" w:type="dxa"/>
            <w:tcBorders>
              <w:top w:val="nil"/>
              <w:left w:val="nil"/>
              <w:bottom w:val="nil"/>
              <w:right w:val="nil"/>
            </w:tcBorders>
            <w:shd w:val="clear" w:color="auto" w:fill="auto"/>
            <w:noWrap/>
            <w:vAlign w:val="center"/>
            <w:hideMark/>
          </w:tcPr>
          <w:p w14:paraId="0224A419" w14:textId="77777777" w:rsidR="0032225E" w:rsidRPr="0032225E" w:rsidRDefault="0032225E" w:rsidP="00122B51">
            <w:pPr>
              <w:spacing w:after="0"/>
              <w:rPr>
                <w:rFonts w:ascii="Arial" w:eastAsia="Times New Roman" w:hAnsi="Arial" w:cs="Arial"/>
                <w:color w:val="000000"/>
              </w:rPr>
            </w:pPr>
          </w:p>
        </w:tc>
        <w:tc>
          <w:tcPr>
            <w:tcW w:w="1195" w:type="dxa"/>
            <w:tcBorders>
              <w:top w:val="nil"/>
              <w:left w:val="nil"/>
              <w:bottom w:val="nil"/>
              <w:right w:val="nil"/>
            </w:tcBorders>
            <w:shd w:val="clear" w:color="auto" w:fill="auto"/>
            <w:noWrap/>
            <w:vAlign w:val="center"/>
            <w:hideMark/>
          </w:tcPr>
          <w:p w14:paraId="52B7FB2B" w14:textId="77777777" w:rsidR="0032225E" w:rsidRPr="0032225E" w:rsidRDefault="0032225E" w:rsidP="00122B51">
            <w:pPr>
              <w:spacing w:after="0"/>
              <w:rPr>
                <w:rFonts w:ascii="Arial" w:eastAsia="Times New Roman" w:hAnsi="Arial" w:cs="Arial"/>
                <w:color w:val="000000"/>
              </w:rPr>
            </w:pPr>
          </w:p>
        </w:tc>
        <w:tc>
          <w:tcPr>
            <w:tcW w:w="1070" w:type="dxa"/>
            <w:tcBorders>
              <w:top w:val="nil"/>
              <w:left w:val="nil"/>
              <w:bottom w:val="nil"/>
              <w:right w:val="nil"/>
            </w:tcBorders>
            <w:shd w:val="clear" w:color="auto" w:fill="auto"/>
            <w:noWrap/>
            <w:vAlign w:val="center"/>
            <w:hideMark/>
          </w:tcPr>
          <w:p w14:paraId="772B8147" w14:textId="77777777" w:rsidR="0032225E" w:rsidRPr="0032225E" w:rsidRDefault="0032225E" w:rsidP="00122B51">
            <w:pPr>
              <w:spacing w:after="0"/>
              <w:rPr>
                <w:rFonts w:ascii="Arial" w:eastAsia="Times New Roman" w:hAnsi="Arial" w:cs="Arial"/>
                <w:color w:val="000000"/>
              </w:rPr>
            </w:pPr>
          </w:p>
        </w:tc>
        <w:tc>
          <w:tcPr>
            <w:tcW w:w="1335" w:type="dxa"/>
            <w:tcBorders>
              <w:top w:val="nil"/>
              <w:left w:val="nil"/>
              <w:bottom w:val="nil"/>
              <w:right w:val="nil"/>
            </w:tcBorders>
            <w:shd w:val="clear" w:color="auto" w:fill="auto"/>
            <w:noWrap/>
            <w:vAlign w:val="center"/>
            <w:hideMark/>
          </w:tcPr>
          <w:p w14:paraId="5B0B7DC6" w14:textId="77777777" w:rsidR="0032225E" w:rsidRPr="0032225E" w:rsidRDefault="0032225E" w:rsidP="00122B51">
            <w:pPr>
              <w:spacing w:after="0"/>
              <w:rPr>
                <w:rFonts w:ascii="Arial" w:eastAsia="Times New Roman" w:hAnsi="Arial" w:cs="Arial"/>
                <w:color w:val="000000"/>
              </w:rPr>
            </w:pPr>
          </w:p>
        </w:tc>
      </w:tr>
      <w:bookmarkEnd w:id="0"/>
    </w:tbl>
    <w:p w14:paraId="363DB3DE" w14:textId="77777777" w:rsidR="007965A6" w:rsidRDefault="007965A6" w:rsidP="007965A6">
      <w:pPr>
        <w:pStyle w:val="Heading1"/>
        <w:numPr>
          <w:ilvl w:val="0"/>
          <w:numId w:val="0"/>
        </w:numPr>
        <w:rPr>
          <w:highlight w:val="lightGray"/>
        </w:rPr>
      </w:pPr>
    </w:p>
    <w:p w14:paraId="4BC2AF9E" w14:textId="21A3403C" w:rsidR="001D7D89" w:rsidRPr="00595C27" w:rsidRDefault="007965A6" w:rsidP="00313FC9">
      <w:pPr>
        <w:pStyle w:val="Heading1"/>
        <w:rPr>
          <w:highlight w:val="lightGray"/>
        </w:rPr>
      </w:pPr>
      <w:bookmarkStart w:id="1" w:name="_Toc119601397"/>
      <w:bookmarkStart w:id="2" w:name="_Hlk99971843"/>
      <w:r>
        <w:rPr>
          <w:highlight w:val="lightGray"/>
        </w:rPr>
        <w:t>DEFINIÇÕES</w:t>
      </w:r>
      <w:bookmarkEnd w:id="1"/>
    </w:p>
    <w:bookmarkEnd w:id="2"/>
    <w:p w14:paraId="1FC68F1D" w14:textId="77777777" w:rsidR="007965A6" w:rsidRPr="00A16E06" w:rsidRDefault="007965A6" w:rsidP="00693973">
      <w:pPr>
        <w:rPr>
          <w:rFonts w:ascii="Arial" w:eastAsia="Arial" w:hAnsi="Arial" w:cs="Arial"/>
          <w:lang w:val="pt-BR"/>
        </w:rPr>
      </w:pPr>
      <w:r w:rsidRPr="00995305">
        <w:rPr>
          <w:rFonts w:ascii="Arial" w:eastAsia="Arial" w:hAnsi="Arial" w:cs="Arial"/>
          <w:b/>
          <w:bCs/>
          <w:lang w:val="pt-BR"/>
        </w:rPr>
        <w:t>1.1.</w:t>
      </w:r>
      <w:r w:rsidRPr="00A16E06">
        <w:rPr>
          <w:rFonts w:ascii="Arial" w:eastAsia="Arial" w:hAnsi="Arial" w:cs="Arial"/>
          <w:lang w:val="pt-BR"/>
        </w:rPr>
        <w:t xml:space="preserve"> </w:t>
      </w:r>
      <w:bookmarkStart w:id="3" w:name="_Hlk99971860"/>
      <w:r w:rsidRPr="00A16E06">
        <w:rPr>
          <w:rFonts w:ascii="Arial" w:eastAsia="Arial" w:hAnsi="Arial" w:cs="Arial"/>
          <w:lang w:val="pt-BR"/>
        </w:rPr>
        <w:t>Para facilitar a compreensão da terminologia e simplificar a composição do texto, foram adotadas as seguintes abreviaturas e expressões, seguidas de suas definições a seguir:</w:t>
      </w:r>
      <w:bookmarkEnd w:id="3"/>
    </w:p>
    <w:p w14:paraId="1F6D1A83" w14:textId="1B113A69" w:rsidR="007965A6" w:rsidRPr="00A16E06" w:rsidRDefault="007965A6" w:rsidP="00A3191D">
      <w:pPr>
        <w:pStyle w:val="Heading3"/>
        <w:rPr>
          <w:lang w:val="pt-BR"/>
        </w:rPr>
      </w:pPr>
      <w:bookmarkStart w:id="4" w:name="_Hlk99971929"/>
      <w:r w:rsidRPr="00A16E06">
        <w:rPr>
          <w:lang w:val="pt-BR"/>
        </w:rPr>
        <w:lastRenderedPageBreak/>
        <w:t>COMAER - Comando da Aeronáutica do Brasil;</w:t>
      </w:r>
      <w:bookmarkEnd w:id="4"/>
    </w:p>
    <w:p w14:paraId="379ED84D" w14:textId="1D472AC2" w:rsidR="007965A6" w:rsidRPr="00A16E06" w:rsidRDefault="007965A6" w:rsidP="00A3191D">
      <w:pPr>
        <w:pStyle w:val="Heading3"/>
        <w:rPr>
          <w:lang w:val="pt-BR"/>
        </w:rPr>
      </w:pPr>
      <w:bookmarkStart w:id="5" w:name="_Hlk99971957"/>
      <w:r w:rsidRPr="00A16E06">
        <w:rPr>
          <w:lang w:val="pt-BR"/>
        </w:rPr>
        <w:t>COMREC - Comissão de Recebimento de Bens e Serviços;</w:t>
      </w:r>
      <w:bookmarkEnd w:id="5"/>
    </w:p>
    <w:p w14:paraId="63DCCB1A" w14:textId="4E4007A7" w:rsidR="007965A6" w:rsidRPr="00A16E06" w:rsidRDefault="007965A6" w:rsidP="00A3191D">
      <w:pPr>
        <w:pStyle w:val="Heading3"/>
        <w:rPr>
          <w:lang w:val="pt-BR"/>
        </w:rPr>
      </w:pPr>
      <w:bookmarkStart w:id="6" w:name="_Hlk99971974"/>
      <w:r w:rsidRPr="00A16E06">
        <w:rPr>
          <w:lang w:val="pt-BR"/>
        </w:rPr>
        <w:t>CONTRATADA - a pessoa física ou jurídica contratada para a execução</w:t>
      </w:r>
      <w:r w:rsidR="00693973">
        <w:rPr>
          <w:lang w:val="pt-BR"/>
        </w:rPr>
        <w:t xml:space="preserve"> </w:t>
      </w:r>
      <w:r w:rsidRPr="00A16E06">
        <w:rPr>
          <w:lang w:val="pt-BR"/>
        </w:rPr>
        <w:t>dos serviços;</w:t>
      </w:r>
    </w:p>
    <w:p w14:paraId="28688913" w14:textId="07121136" w:rsidR="007965A6" w:rsidRPr="00A16E06" w:rsidRDefault="00295E3B" w:rsidP="00A3191D">
      <w:pPr>
        <w:pStyle w:val="Heading3"/>
        <w:rPr>
          <w:lang w:val="pt-BR"/>
        </w:rPr>
      </w:pPr>
      <w:r>
        <w:rPr>
          <w:lang w:val="pt-BR"/>
        </w:rPr>
        <w:t>CONTRATANTE</w:t>
      </w:r>
      <w:r w:rsidR="007965A6" w:rsidRPr="00A16E06">
        <w:rPr>
          <w:lang w:val="pt-BR"/>
        </w:rPr>
        <w:t xml:space="preserve">- </w:t>
      </w:r>
      <w:r w:rsidR="00742A44" w:rsidRPr="00742A44">
        <w:rPr>
          <w:highlight w:val="yellow"/>
          <w:lang w:val="pt-BR"/>
        </w:rPr>
        <w:t>Adidancia XXXX</w:t>
      </w:r>
      <w:r w:rsidR="007965A6" w:rsidRPr="00A16E06">
        <w:rPr>
          <w:lang w:val="pt-BR"/>
        </w:rPr>
        <w:t>;</w:t>
      </w:r>
    </w:p>
    <w:p w14:paraId="4D5F7591" w14:textId="05EC47E5" w:rsidR="007965A6" w:rsidRPr="00A16E06" w:rsidRDefault="007965A6" w:rsidP="00A3191D">
      <w:pPr>
        <w:pStyle w:val="Heading3"/>
        <w:rPr>
          <w:lang w:val="pt-BR"/>
        </w:rPr>
      </w:pPr>
      <w:r w:rsidRPr="00A16E06">
        <w:rPr>
          <w:lang w:val="pt-BR"/>
        </w:rPr>
        <w:t>FAB - Força Aérea Brasileira</w:t>
      </w:r>
      <w:r w:rsidR="00F45E43" w:rsidRPr="00A16E06">
        <w:rPr>
          <w:lang w:val="pt-BR"/>
        </w:rPr>
        <w:t>;</w:t>
      </w:r>
    </w:p>
    <w:p w14:paraId="622E2972" w14:textId="3B4C8375" w:rsidR="007965A6" w:rsidRPr="00A16E06" w:rsidRDefault="007965A6" w:rsidP="00A3191D">
      <w:pPr>
        <w:pStyle w:val="Heading3"/>
        <w:rPr>
          <w:lang w:val="pt-BR"/>
        </w:rPr>
      </w:pPr>
      <w:r w:rsidRPr="00A16E06">
        <w:rPr>
          <w:lang w:val="pt-BR"/>
        </w:rPr>
        <w:t xml:space="preserve">ICA </w:t>
      </w:r>
      <w:r w:rsidR="00742A44">
        <w:rPr>
          <w:lang w:val="pt-BR"/>
        </w:rPr>
        <w:t>–</w:t>
      </w:r>
      <w:r w:rsidRPr="00A16E06">
        <w:rPr>
          <w:lang w:val="pt-BR"/>
        </w:rPr>
        <w:t xml:space="preserve"> </w:t>
      </w:r>
      <w:r w:rsidR="00742A44">
        <w:rPr>
          <w:lang w:val="pt-BR"/>
        </w:rPr>
        <w:t>Instrução do Comando da Aeronáutica</w:t>
      </w:r>
      <w:r w:rsidRPr="00A16E06">
        <w:rPr>
          <w:lang w:val="pt-BR"/>
        </w:rPr>
        <w:t>;</w:t>
      </w:r>
    </w:p>
    <w:p w14:paraId="1FF8D83A" w14:textId="0EB97646" w:rsidR="007965A6" w:rsidRPr="00A16E06" w:rsidRDefault="007965A6" w:rsidP="00A3191D">
      <w:pPr>
        <w:pStyle w:val="Heading3"/>
        <w:rPr>
          <w:lang w:val="pt-BR"/>
        </w:rPr>
      </w:pPr>
      <w:r w:rsidRPr="00A16E06">
        <w:rPr>
          <w:lang w:val="pt-BR"/>
        </w:rPr>
        <w:t>FATURA - Documento comercial que formaliza ato de compra e venda no exterior, que deve conter, entre outras informações, os seguintes dados: quantidade de fornecimento, unidade de fornecimento, preço, condições de pagamento, impostos, taxas e nº de pedido de compra FAB.</w:t>
      </w:r>
    </w:p>
    <w:p w14:paraId="288BEC6F" w14:textId="424D6372" w:rsidR="007965A6" w:rsidRPr="00A16E06" w:rsidRDefault="00742A44" w:rsidP="00A3191D">
      <w:pPr>
        <w:pStyle w:val="Heading3"/>
        <w:rPr>
          <w:lang w:val="pt-BR"/>
        </w:rPr>
      </w:pPr>
      <w:r>
        <w:rPr>
          <w:lang w:val="pt-BR"/>
        </w:rPr>
        <w:t>OM</w:t>
      </w:r>
      <w:r w:rsidR="007965A6" w:rsidRPr="00A16E06">
        <w:rPr>
          <w:lang w:val="pt-BR"/>
        </w:rPr>
        <w:t xml:space="preserve"> - Organização Militar;</w:t>
      </w:r>
    </w:p>
    <w:p w14:paraId="1AFA1D1E" w14:textId="5E2C6A24" w:rsidR="007965A6" w:rsidRPr="00A16E06" w:rsidRDefault="00742A44" w:rsidP="00A3191D">
      <w:pPr>
        <w:pStyle w:val="Heading3"/>
        <w:rPr>
          <w:lang w:val="pt-BR"/>
        </w:rPr>
      </w:pPr>
      <w:r>
        <w:rPr>
          <w:lang w:val="pt-BR"/>
        </w:rPr>
        <w:t>FISCALIZAÇÃO</w:t>
      </w:r>
      <w:r w:rsidR="007965A6" w:rsidRPr="00A16E06">
        <w:rPr>
          <w:lang w:val="pt-BR"/>
        </w:rPr>
        <w:t xml:space="preserve"> - a pessoa física ou comissão que representa a CONTRATANTE perante a CONTRATADA, designada para monitorar sistematicamente o cumprimento das cláusulas contratuais e ordens complementares emitidas pelo Poder Público, em todos os seus aspectos;</w:t>
      </w:r>
    </w:p>
    <w:p w14:paraId="083BC39F" w14:textId="3C6D590C" w:rsidR="007965A6" w:rsidRPr="00A16E06" w:rsidRDefault="007965A6" w:rsidP="00A3191D">
      <w:pPr>
        <w:pStyle w:val="Heading3"/>
        <w:rPr>
          <w:lang w:val="pt-BR"/>
        </w:rPr>
      </w:pPr>
      <w:r w:rsidRPr="00A16E06">
        <w:rPr>
          <w:lang w:val="pt-BR"/>
        </w:rPr>
        <w:t>PAG - Processo de Gestão Administrativa;</w:t>
      </w:r>
    </w:p>
    <w:p w14:paraId="77CC5551" w14:textId="49FDE82B" w:rsidR="007965A6" w:rsidRPr="00A16E06" w:rsidRDefault="007965A6" w:rsidP="00A3191D">
      <w:pPr>
        <w:pStyle w:val="Heading3"/>
        <w:rPr>
          <w:lang w:val="pt-BR"/>
        </w:rPr>
      </w:pPr>
      <w:r w:rsidRPr="00A16E06">
        <w:rPr>
          <w:lang w:val="pt-BR"/>
        </w:rPr>
        <w:t>PROJETO BÁSICO - De acordo com a Lei nº 8.666, de 21 de junho de 1993, é o conjunto de elementos necessários e suficientes, com o grau de precisão necessário, para definir o projeto, serviço ou corpo de obra que constituirá o Objeto da Proposta. É elaborado com base nas sugestões retiradas de estudos técnicos preliminares, que garantem a viabilidade técnica e o tratamento adequado do impacto ambiental do projeto, bem como a avaliação dos custos do projeto ou serviço, definindo os métodos e prazos para a sua execução.</w:t>
      </w:r>
    </w:p>
    <w:p w14:paraId="0A0827FC" w14:textId="2CC0860D" w:rsidR="00994061" w:rsidRPr="00A16E06" w:rsidRDefault="007965A6" w:rsidP="00A3191D">
      <w:pPr>
        <w:pStyle w:val="Heading3"/>
        <w:rPr>
          <w:lang w:val="pt-BR"/>
        </w:rPr>
      </w:pPr>
      <w:r w:rsidRPr="00A16E06">
        <w:rPr>
          <w:lang w:val="pt-BR"/>
        </w:rPr>
        <w:t>PRAZO DE RECEBIMENTO - Documento emitido pelo COMREC atestando e aceitando os serviços prestados.</w:t>
      </w:r>
    </w:p>
    <w:bookmarkEnd w:id="6"/>
    <w:p w14:paraId="569B529B" w14:textId="77777777" w:rsidR="007965A6" w:rsidRPr="00A16E06" w:rsidRDefault="007965A6" w:rsidP="007965A6">
      <w:pPr>
        <w:rPr>
          <w:lang w:val="pt-BR"/>
        </w:rPr>
      </w:pPr>
    </w:p>
    <w:p w14:paraId="75F2A8B0" w14:textId="71BB6950" w:rsidR="0008480D" w:rsidRPr="00CB73C3" w:rsidRDefault="00F45E43" w:rsidP="00313FC9">
      <w:pPr>
        <w:pStyle w:val="Heading1"/>
        <w:rPr>
          <w:highlight w:val="lightGray"/>
        </w:rPr>
      </w:pPr>
      <w:bookmarkStart w:id="7" w:name="_Toc119601398"/>
      <w:r>
        <w:rPr>
          <w:highlight w:val="lightGray"/>
        </w:rPr>
        <w:t>OBJETO</w:t>
      </w:r>
      <w:bookmarkEnd w:id="7"/>
    </w:p>
    <w:p w14:paraId="318444DF" w14:textId="02164960" w:rsidR="00F45E43" w:rsidRPr="00A16E06" w:rsidRDefault="00F45E43" w:rsidP="009B7BBA">
      <w:pPr>
        <w:pStyle w:val="Heading2"/>
        <w:rPr>
          <w:lang w:val="pt-BR"/>
        </w:rPr>
      </w:pPr>
      <w:r w:rsidRPr="00A16E06">
        <w:rPr>
          <w:lang w:val="pt-BR"/>
        </w:rPr>
        <w:t>Contratação de empresa especializada para os serviços de realocação de BAGAGEM NÃO ACOMPANHADA doravante denominada Bens de Uso Doméstico (HHG), porta a porta, por via marítima, para o PESSOAL MILITAR do Comando da Aeronáutica do Brasil em retorno ao Brasil no final de suas missões fora do Brasil, conforme INFORMAÇÕES DO USUÁRIO, Anexo A do Projeto Básico.</w:t>
      </w:r>
    </w:p>
    <w:p w14:paraId="3A52E2F9" w14:textId="2C098A0B" w:rsidR="00F45E43" w:rsidRPr="00A16E06" w:rsidRDefault="00F45E43" w:rsidP="009B7BBA">
      <w:pPr>
        <w:pStyle w:val="Heading2"/>
        <w:rPr>
          <w:lang w:val="pt-BR"/>
        </w:rPr>
      </w:pPr>
      <w:r w:rsidRPr="00A16E06">
        <w:rPr>
          <w:lang w:val="pt-BR"/>
        </w:rPr>
        <w:t>Ressalta-se que os serviços relacionados a este PROJETO BÁSICO devem cumprir todas as leis e regulamentações estabelecidas pelos governos dos países para os quais o HHE se desloca, bem como as leis e regulamentos internacionais para o transporte. Não obstante, as empresas interessadas devem conhecer e cumprir as leis e regulamentos estabelecidos pelo governo brasileiro para os serviços de desembaraço aduaneiro.</w:t>
      </w:r>
    </w:p>
    <w:p w14:paraId="18DA3AA2" w14:textId="05019B3F" w:rsidR="00F45E43" w:rsidRPr="00A16E06" w:rsidRDefault="00F45E43" w:rsidP="009B7BBA">
      <w:pPr>
        <w:pStyle w:val="Heading2"/>
        <w:rPr>
          <w:lang w:val="pt-BR"/>
        </w:rPr>
      </w:pPr>
      <w:r w:rsidRPr="00A16E06">
        <w:rPr>
          <w:lang w:val="pt-BR"/>
        </w:rPr>
        <w:t>Os seguintes anexos são parte integrante do presente contrato, independentemente de estarem ou não aqui transcritos:</w:t>
      </w:r>
    </w:p>
    <w:p w14:paraId="070819F8" w14:textId="3D0E1BFF" w:rsidR="00F45E43" w:rsidRPr="00295E3B" w:rsidRDefault="00F45E43" w:rsidP="0030176F">
      <w:pPr>
        <w:rPr>
          <w:rFonts w:ascii="Arial" w:hAnsi="Arial" w:cs="Arial"/>
          <w:color w:val="FF0000"/>
          <w:lang w:val="pt-BR"/>
        </w:rPr>
      </w:pPr>
      <w:r w:rsidRPr="00295E3B">
        <w:rPr>
          <w:rFonts w:ascii="Arial" w:hAnsi="Arial" w:cs="Arial"/>
          <w:b/>
          <w:bCs/>
          <w:color w:val="FF0000"/>
          <w:lang w:val="pt-BR"/>
        </w:rPr>
        <w:t>ANEXO I</w:t>
      </w:r>
      <w:r w:rsidRPr="00295E3B">
        <w:rPr>
          <w:rFonts w:ascii="Arial" w:hAnsi="Arial" w:cs="Arial"/>
          <w:color w:val="FF0000"/>
          <w:lang w:val="pt-BR"/>
        </w:rPr>
        <w:t xml:space="preserve"> </w:t>
      </w:r>
      <w:r w:rsidR="0030176F" w:rsidRPr="00295E3B">
        <w:rPr>
          <w:rFonts w:ascii="Arial" w:hAnsi="Arial" w:cs="Arial"/>
          <w:color w:val="FF0000"/>
          <w:lang w:val="pt-BR"/>
        </w:rPr>
        <w:t>–</w:t>
      </w:r>
      <w:r w:rsidRPr="00295E3B">
        <w:rPr>
          <w:rFonts w:ascii="Arial" w:hAnsi="Arial" w:cs="Arial"/>
          <w:color w:val="FF0000"/>
          <w:lang w:val="pt-BR"/>
        </w:rPr>
        <w:t xml:space="preserve"> PROJETO BÁSICO;</w:t>
      </w:r>
    </w:p>
    <w:p w14:paraId="1B129F0C" w14:textId="6154CEFD" w:rsidR="00693973" w:rsidRPr="00295E3B" w:rsidRDefault="00F45E43" w:rsidP="0030176F">
      <w:pPr>
        <w:rPr>
          <w:rFonts w:ascii="Arial" w:hAnsi="Arial" w:cs="Arial"/>
          <w:color w:val="FF0000"/>
          <w:lang w:val="pt-BR"/>
        </w:rPr>
      </w:pPr>
      <w:r w:rsidRPr="00295E3B">
        <w:rPr>
          <w:rFonts w:ascii="Arial" w:hAnsi="Arial" w:cs="Arial"/>
          <w:b/>
          <w:bCs/>
          <w:color w:val="FF0000"/>
          <w:lang w:val="pt-BR"/>
        </w:rPr>
        <w:lastRenderedPageBreak/>
        <w:t>ANEXO II</w:t>
      </w:r>
      <w:r w:rsidRPr="00295E3B">
        <w:rPr>
          <w:rFonts w:ascii="Arial" w:hAnsi="Arial" w:cs="Arial"/>
          <w:color w:val="FF0000"/>
          <w:lang w:val="pt-BR"/>
        </w:rPr>
        <w:t xml:space="preserve"> </w:t>
      </w:r>
      <w:r w:rsidR="0030176F" w:rsidRPr="00295E3B">
        <w:rPr>
          <w:rFonts w:ascii="Arial" w:hAnsi="Arial" w:cs="Arial"/>
          <w:color w:val="FF0000"/>
          <w:lang w:val="pt-BR"/>
        </w:rPr>
        <w:t>–</w:t>
      </w:r>
      <w:r w:rsidRPr="00295E3B">
        <w:rPr>
          <w:rFonts w:ascii="Arial" w:hAnsi="Arial" w:cs="Arial"/>
          <w:color w:val="FF0000"/>
          <w:lang w:val="pt-BR"/>
        </w:rPr>
        <w:t xml:space="preserve"> MODELO</w:t>
      </w:r>
      <w:r w:rsidR="0030176F" w:rsidRPr="00295E3B">
        <w:rPr>
          <w:rFonts w:ascii="Arial" w:hAnsi="Arial" w:cs="Arial"/>
          <w:color w:val="FF0000"/>
          <w:lang w:val="pt-BR"/>
        </w:rPr>
        <w:t xml:space="preserve"> </w:t>
      </w:r>
      <w:r w:rsidRPr="00295E3B">
        <w:rPr>
          <w:rFonts w:ascii="Arial" w:hAnsi="Arial" w:cs="Arial"/>
          <w:color w:val="FF0000"/>
          <w:lang w:val="pt-BR"/>
        </w:rPr>
        <w:t>DE PROPOSTA DE PREÇOS;</w:t>
      </w:r>
      <w:r w:rsidR="00693973" w:rsidRPr="00295E3B">
        <w:rPr>
          <w:rFonts w:ascii="Arial" w:hAnsi="Arial" w:cs="Arial"/>
          <w:color w:val="FF0000"/>
          <w:lang w:val="pt-BR"/>
        </w:rPr>
        <w:t xml:space="preserve"> </w:t>
      </w:r>
    </w:p>
    <w:p w14:paraId="20B6A37B" w14:textId="268FC21F" w:rsidR="0030176F" w:rsidRPr="00295E3B" w:rsidRDefault="0030176F" w:rsidP="0030176F">
      <w:pPr>
        <w:rPr>
          <w:rFonts w:ascii="Arial" w:hAnsi="Arial" w:cs="Arial"/>
          <w:color w:val="FF0000"/>
          <w:lang w:val="pt-BR"/>
        </w:rPr>
      </w:pPr>
      <w:r w:rsidRPr="00295E3B">
        <w:rPr>
          <w:rFonts w:ascii="Arial" w:hAnsi="Arial" w:cs="Arial"/>
          <w:b/>
          <w:bCs/>
          <w:color w:val="FF0000"/>
          <w:lang w:val="pt-BR"/>
        </w:rPr>
        <w:t>ANEXO IV</w:t>
      </w:r>
      <w:r w:rsidRPr="00295E3B">
        <w:rPr>
          <w:rFonts w:ascii="Arial" w:hAnsi="Arial" w:cs="Arial"/>
          <w:color w:val="FF0000"/>
          <w:lang w:val="pt-BR"/>
        </w:rPr>
        <w:t xml:space="preserve"> – CONTRATO</w:t>
      </w:r>
    </w:p>
    <w:p w14:paraId="08FB86EE" w14:textId="5D5FC198" w:rsidR="00F45E43" w:rsidRPr="00A16E06" w:rsidRDefault="00F45E43" w:rsidP="009B7BBA">
      <w:pPr>
        <w:pStyle w:val="Heading2"/>
        <w:rPr>
          <w:lang w:val="pt-BR"/>
        </w:rPr>
      </w:pPr>
      <w:r w:rsidRPr="00A16E06">
        <w:rPr>
          <w:lang w:val="pt-BR"/>
        </w:rPr>
        <w:t>Os serviços objeto deste CONVITE DE LICITAÇÃO serão realizados na modalidade de execução indireta, ao Menor Preço Global por Relocação de HHG.</w:t>
      </w:r>
    </w:p>
    <w:p w14:paraId="65D4C11B" w14:textId="3D92DA02" w:rsidR="00122B51" w:rsidRPr="00A16E06" w:rsidRDefault="00F45E43" w:rsidP="009B7BBA">
      <w:pPr>
        <w:pStyle w:val="Heading2"/>
        <w:rPr>
          <w:lang w:val="pt-BR"/>
        </w:rPr>
      </w:pPr>
      <w:r w:rsidRPr="00A16E06">
        <w:rPr>
          <w:lang w:val="pt-BR"/>
        </w:rPr>
        <w:t>Ressalta-se que os serviços relacionados a este PROJETO BÁSICO devem cumprir todas as leis e regulamentações estabelecidas pelos governos dos países para os quais o HHE se desloca, bem como as leis e regulamentos internacionais para o transporte. Não obstante, as empresas interessadas devem conhecer e cumprir as leis e regulamentos estabelecidos pelo governo brasileiro para os serviços de desembaraço aduaneiro.</w:t>
      </w:r>
    </w:p>
    <w:p w14:paraId="76A89FBD" w14:textId="77777777" w:rsidR="00F45E43" w:rsidRPr="00A16E06" w:rsidRDefault="00F45E43" w:rsidP="00F45E43">
      <w:pPr>
        <w:suppressAutoHyphens/>
        <w:spacing w:after="0"/>
        <w:contextualSpacing/>
        <w:jc w:val="both"/>
        <w:rPr>
          <w:rFonts w:ascii="Arial" w:hAnsi="Arial" w:cs="Arial"/>
          <w:color w:val="000000" w:themeColor="text1"/>
          <w:lang w:val="pt-BR"/>
        </w:rPr>
      </w:pPr>
    </w:p>
    <w:p w14:paraId="2E0103D9" w14:textId="2B761C22" w:rsidR="0094305B" w:rsidRPr="00740EDA" w:rsidRDefault="00F45E43" w:rsidP="00313FC9">
      <w:pPr>
        <w:pStyle w:val="Heading1"/>
        <w:rPr>
          <w:highlight w:val="lightGray"/>
        </w:rPr>
      </w:pPr>
      <w:bookmarkStart w:id="8" w:name="_Toc119601399"/>
      <w:r>
        <w:rPr>
          <w:highlight w:val="lightGray"/>
        </w:rPr>
        <w:t>REQUERIMENTOS DE PARTICIPAÇÃO</w:t>
      </w:r>
      <w:bookmarkEnd w:id="8"/>
    </w:p>
    <w:p w14:paraId="61848532" w14:textId="338AF698" w:rsidR="00F45E43" w:rsidRPr="00A56EB2" w:rsidRDefault="00F45E43" w:rsidP="00A56EB2">
      <w:pPr>
        <w:pStyle w:val="Heading2"/>
      </w:pPr>
      <w:r w:rsidRPr="000B1117">
        <w:rPr>
          <w:lang w:val="pt-BR"/>
        </w:rPr>
        <w:t xml:space="preserve">Poderão participar desta Licitação empresas interessadas, que tenham vínculo com o objeto desta licitação, nos termos dos respectivos atos que estabeleceram a licitação. </w:t>
      </w:r>
      <w:r w:rsidR="00295E3B">
        <w:t xml:space="preserve">A </w:t>
      </w:r>
      <w:proofErr w:type="spellStart"/>
      <w:proofErr w:type="gramStart"/>
      <w:r w:rsidR="00295E3B" w:rsidRPr="00295E3B">
        <w:rPr>
          <w:highlight w:val="yellow"/>
        </w:rPr>
        <w:t>Adidancia</w:t>
      </w:r>
      <w:proofErr w:type="spellEnd"/>
      <w:r w:rsidR="00295E3B">
        <w:t xml:space="preserve"> </w:t>
      </w:r>
      <w:r w:rsidRPr="00A56EB2">
        <w:t xml:space="preserve"> </w:t>
      </w:r>
      <w:proofErr w:type="spellStart"/>
      <w:r w:rsidRPr="00A56EB2">
        <w:t>selecionará</w:t>
      </w:r>
      <w:proofErr w:type="spellEnd"/>
      <w:proofErr w:type="gramEnd"/>
      <w:r w:rsidRPr="00A56EB2">
        <w:t xml:space="preserve"> e </w:t>
      </w:r>
      <w:proofErr w:type="spellStart"/>
      <w:r w:rsidRPr="00A56EB2">
        <w:t>convidará</w:t>
      </w:r>
      <w:proofErr w:type="spellEnd"/>
      <w:r w:rsidRPr="00A56EB2">
        <w:t xml:space="preserve"> </w:t>
      </w:r>
      <w:proofErr w:type="spellStart"/>
      <w:r w:rsidRPr="00A56EB2">
        <w:t>pelo</w:t>
      </w:r>
      <w:proofErr w:type="spellEnd"/>
      <w:r w:rsidRPr="00A56EB2">
        <w:t xml:space="preserve"> </w:t>
      </w:r>
      <w:proofErr w:type="spellStart"/>
      <w:r w:rsidRPr="00A56EB2">
        <w:t>menos</w:t>
      </w:r>
      <w:proofErr w:type="spellEnd"/>
      <w:r w:rsidRPr="00A56EB2">
        <w:t xml:space="preserve"> </w:t>
      </w:r>
      <w:proofErr w:type="spellStart"/>
      <w:r w:rsidRPr="00A56EB2">
        <w:t>três</w:t>
      </w:r>
      <w:proofErr w:type="spellEnd"/>
      <w:r w:rsidRPr="00A56EB2">
        <w:t xml:space="preserve"> (3) </w:t>
      </w:r>
      <w:proofErr w:type="spellStart"/>
      <w:r w:rsidRPr="00A56EB2">
        <w:t>empresas</w:t>
      </w:r>
      <w:proofErr w:type="spellEnd"/>
      <w:r w:rsidRPr="00A56EB2">
        <w:t>.</w:t>
      </w:r>
    </w:p>
    <w:p w14:paraId="33F6CC98" w14:textId="492622DE" w:rsidR="00F45E43" w:rsidRPr="000B1117" w:rsidRDefault="00F45E43" w:rsidP="00A56EB2">
      <w:pPr>
        <w:pStyle w:val="Heading2"/>
        <w:rPr>
          <w:lang w:val="pt-BR"/>
        </w:rPr>
      </w:pPr>
      <w:r w:rsidRPr="000B1117">
        <w:rPr>
          <w:lang w:val="pt-BR"/>
        </w:rPr>
        <w:t>Não poderão participar da licitação empresas que se encontrem nas seguintes condições:</w:t>
      </w:r>
    </w:p>
    <w:p w14:paraId="1E13BF9C" w14:textId="6C648CDB" w:rsidR="00F45E43" w:rsidRPr="00A16E06" w:rsidRDefault="00F45E43" w:rsidP="00A56EB2">
      <w:pPr>
        <w:pStyle w:val="Heading3"/>
        <w:rPr>
          <w:lang w:val="pt-BR"/>
        </w:rPr>
      </w:pPr>
      <w:r w:rsidRPr="00A16E06">
        <w:rPr>
          <w:lang w:val="pt-BR"/>
        </w:rPr>
        <w:t>Falência, reestruturação legal ou recuperação extrajudicial;</w:t>
      </w:r>
    </w:p>
    <w:p w14:paraId="76AA75B9" w14:textId="687C8CB7" w:rsidR="00F45E43" w:rsidRPr="00A16E06" w:rsidRDefault="00F45E43" w:rsidP="00A56EB2">
      <w:pPr>
        <w:pStyle w:val="Heading3"/>
        <w:rPr>
          <w:lang w:val="pt-BR"/>
        </w:rPr>
      </w:pPr>
      <w:r w:rsidRPr="00A16E06">
        <w:rPr>
          <w:lang w:val="pt-BR"/>
        </w:rPr>
        <w:t>Dissolução ou liquidação;</w:t>
      </w:r>
    </w:p>
    <w:p w14:paraId="047320F0" w14:textId="0D2F3CB3" w:rsidR="00F45E43" w:rsidRPr="00A16E06" w:rsidRDefault="00F45E43" w:rsidP="00A56EB2">
      <w:pPr>
        <w:pStyle w:val="Heading3"/>
        <w:rPr>
          <w:lang w:val="pt-BR"/>
        </w:rPr>
      </w:pPr>
      <w:r w:rsidRPr="00A16E06">
        <w:rPr>
          <w:lang w:val="pt-BR"/>
        </w:rPr>
        <w:t>Suspenso de participação em licitações ou com nota de descumprimento na celebração de contrato no seu cadastro na CABW nos últimos 3 meses;</w:t>
      </w:r>
    </w:p>
    <w:p w14:paraId="4FC34BDD" w14:textId="683847F0" w:rsidR="00F45E43" w:rsidRPr="00A16E06" w:rsidRDefault="00F45E43" w:rsidP="00A56EB2">
      <w:pPr>
        <w:pStyle w:val="Heading3"/>
        <w:rPr>
          <w:lang w:val="pt-BR"/>
        </w:rPr>
      </w:pPr>
      <w:r w:rsidRPr="00A16E06">
        <w:rPr>
          <w:lang w:val="pt-BR"/>
        </w:rPr>
        <w:t>Proibida a participação em processos licitatórios e celebração de contrato com o Governo Federal Brasileiro;</w:t>
      </w:r>
    </w:p>
    <w:p w14:paraId="12422B5D" w14:textId="522CA2C5" w:rsidR="00F45E43" w:rsidRPr="00A16E06" w:rsidRDefault="00F45E43" w:rsidP="00A56EB2">
      <w:pPr>
        <w:pStyle w:val="Heading3"/>
        <w:rPr>
          <w:lang w:val="pt-BR"/>
        </w:rPr>
      </w:pPr>
      <w:r w:rsidRPr="00A16E06">
        <w:rPr>
          <w:lang w:val="pt-BR"/>
        </w:rPr>
        <w:t>Que sejam declarados não idôneos para firmar convênio com a Administração Pública (Brasil);</w:t>
      </w:r>
    </w:p>
    <w:p w14:paraId="06A2B77F" w14:textId="156D3E94" w:rsidR="0094305B" w:rsidRPr="00A16E06" w:rsidRDefault="00F45E43" w:rsidP="00A56EB2">
      <w:pPr>
        <w:pStyle w:val="Heading3"/>
        <w:rPr>
          <w:lang w:val="pt-BR"/>
        </w:rPr>
      </w:pPr>
      <w:r w:rsidRPr="00A16E06">
        <w:rPr>
          <w:lang w:val="pt-BR"/>
        </w:rPr>
        <w:t>Que façam parte de um consórcio, ou joint venture que participe separadamente da licitação, ou que controlem ou sejam controladas por outra entidade participante do processo licitatório.</w:t>
      </w:r>
    </w:p>
    <w:p w14:paraId="561C1F64" w14:textId="77777777" w:rsidR="00F45E43" w:rsidRPr="00A16E06" w:rsidRDefault="00F45E43" w:rsidP="000B4CC3">
      <w:pPr>
        <w:suppressAutoHyphens/>
        <w:spacing w:after="0"/>
        <w:ind w:left="720"/>
        <w:contextualSpacing/>
        <w:jc w:val="both"/>
        <w:rPr>
          <w:rFonts w:ascii="Arial" w:hAnsi="Arial" w:cs="Arial"/>
          <w:color w:val="000000" w:themeColor="text1"/>
          <w:lang w:val="pt-BR"/>
        </w:rPr>
      </w:pPr>
    </w:p>
    <w:p w14:paraId="2B662FF2" w14:textId="24E726F0" w:rsidR="0094305B" w:rsidRPr="00740EDA" w:rsidRDefault="00F45E43" w:rsidP="00313FC9">
      <w:pPr>
        <w:pStyle w:val="Heading1"/>
        <w:rPr>
          <w:highlight w:val="lightGray"/>
        </w:rPr>
      </w:pPr>
      <w:bookmarkStart w:id="9" w:name="_Toc119601400"/>
      <w:r>
        <w:rPr>
          <w:highlight w:val="lightGray"/>
        </w:rPr>
        <w:t>CREDENCIAMENTO</w:t>
      </w:r>
      <w:bookmarkEnd w:id="9"/>
    </w:p>
    <w:p w14:paraId="19D22077" w14:textId="40F1692F" w:rsidR="00F45E43" w:rsidRPr="00A16E06" w:rsidRDefault="00F45E43" w:rsidP="00A56EB2">
      <w:pPr>
        <w:pStyle w:val="Heading2"/>
        <w:rPr>
          <w:lang w:val="pt-BR"/>
        </w:rPr>
      </w:pPr>
      <w:r w:rsidRPr="00A16E06">
        <w:rPr>
          <w:lang w:val="pt-BR"/>
        </w:rPr>
        <w:t>O licitante, ou seu representante deverá apresentar-se à Comissão de Licitações no local, data e hora indicados no preâmbulo deste CONVITE para fins de realização do cadastramento dos participantes desta Licitação, munidos de sua carteira de identidade, ou outro documento de identificação com foto, juntamente com o documento que outorgue poderes para manifestar opinião durante os procedimentos licitatórios (tais documentos deverão ser disponibilizados fora dos Envelopes contendo os Documentos de Habilitação e Propostas de Preço).</w:t>
      </w:r>
    </w:p>
    <w:p w14:paraId="2D343E36" w14:textId="213E1724" w:rsidR="00F45E43" w:rsidRPr="00A16E06" w:rsidRDefault="00A56EB2" w:rsidP="00A56EB2">
      <w:pPr>
        <w:pStyle w:val="Heading3"/>
        <w:rPr>
          <w:lang w:val="pt-BR"/>
        </w:rPr>
      </w:pPr>
      <w:r>
        <w:rPr>
          <w:lang w:val="pt-BR"/>
        </w:rPr>
        <w:t>N</w:t>
      </w:r>
      <w:r w:rsidR="00F45E43" w:rsidRPr="00A16E06">
        <w:rPr>
          <w:lang w:val="pt-BR"/>
        </w:rPr>
        <w:t>ão apresentação de qualquer dos documentos para registro ou apresentação de documentos incorretos não impedirá a participação do licitante. No entanto, impedirá que seu representante expresse opinião em nome do licitante.</w:t>
      </w:r>
    </w:p>
    <w:p w14:paraId="4843744F" w14:textId="660A91AC" w:rsidR="00F45E43" w:rsidRPr="00A16E06" w:rsidRDefault="00F45E43" w:rsidP="00A56EB2">
      <w:pPr>
        <w:pStyle w:val="Heading2"/>
        <w:rPr>
          <w:lang w:val="pt-BR"/>
        </w:rPr>
      </w:pPr>
      <w:r w:rsidRPr="00A16E06">
        <w:rPr>
          <w:lang w:val="pt-BR"/>
        </w:rPr>
        <w:t>O representante da licitante deverá ser qualquer pessoa física habilitada nos termos de seus atos constitutivos, documento de procuração pública, documento de procuração particular com firma reconhecida ou documento equivalente.</w:t>
      </w:r>
    </w:p>
    <w:p w14:paraId="5ED1DA9B" w14:textId="3E836C45" w:rsidR="00F45E43" w:rsidRPr="00A16E06" w:rsidRDefault="00F45E43" w:rsidP="00A56EB2">
      <w:pPr>
        <w:pStyle w:val="Heading3"/>
        <w:rPr>
          <w:lang w:val="pt-BR"/>
        </w:rPr>
      </w:pPr>
      <w:r w:rsidRPr="00A16E06">
        <w:rPr>
          <w:lang w:val="pt-BR"/>
        </w:rPr>
        <w:lastRenderedPageBreak/>
        <w:t>Os papéis de constituição ou registro como titularidade deverão descrever a autoridade do representante do licitante para representá-lo perante terceiros.</w:t>
      </w:r>
    </w:p>
    <w:p w14:paraId="33BC5955" w14:textId="52DD6569" w:rsidR="00F45E43" w:rsidRPr="00A16E06" w:rsidRDefault="00F45E43" w:rsidP="00A56EB2">
      <w:pPr>
        <w:pStyle w:val="Heading3"/>
        <w:rPr>
          <w:lang w:val="pt-BR"/>
        </w:rPr>
      </w:pPr>
      <w:r w:rsidRPr="00A16E06">
        <w:rPr>
          <w:lang w:val="pt-BR"/>
        </w:rPr>
        <w:t>A procuração deve descrever todos os poderes necessários para a apresentação de propostas e a prática de todos os atos relativos ao processo licitatório, devendo ser acompanhada dos atos constitutivos ou do título de propriedade.</w:t>
      </w:r>
    </w:p>
    <w:p w14:paraId="4F39FD21" w14:textId="7449238A" w:rsidR="00DC7A08" w:rsidRPr="00A16E06" w:rsidRDefault="00F45E43" w:rsidP="00954F8D">
      <w:pPr>
        <w:pStyle w:val="Heading2"/>
        <w:rPr>
          <w:lang w:val="pt-BR"/>
        </w:rPr>
      </w:pPr>
      <w:r w:rsidRPr="00A16E06">
        <w:rPr>
          <w:lang w:val="pt-BR"/>
        </w:rPr>
        <w:t>Um representante registrado pode representar apenas um licitante.</w:t>
      </w:r>
    </w:p>
    <w:p w14:paraId="554A7E40" w14:textId="77777777" w:rsidR="00F45E43" w:rsidRPr="00A16E06" w:rsidRDefault="00F45E43" w:rsidP="00F45E43">
      <w:pPr>
        <w:suppressAutoHyphens/>
        <w:spacing w:after="0"/>
        <w:contextualSpacing/>
        <w:jc w:val="both"/>
        <w:rPr>
          <w:rFonts w:ascii="Arial" w:hAnsi="Arial" w:cs="Arial"/>
          <w:lang w:val="pt-BR"/>
        </w:rPr>
      </w:pPr>
    </w:p>
    <w:p w14:paraId="7EB0B127" w14:textId="7B9A5565" w:rsidR="0094305B" w:rsidRPr="00F45E43" w:rsidRDefault="00F45E43" w:rsidP="00313FC9">
      <w:pPr>
        <w:pStyle w:val="Heading1"/>
        <w:rPr>
          <w:highlight w:val="lightGray"/>
          <w:lang w:val="fr-FR"/>
        </w:rPr>
      </w:pPr>
      <w:bookmarkStart w:id="10" w:name="_Toc119601401"/>
      <w:r w:rsidRPr="00F45E43">
        <w:rPr>
          <w:highlight w:val="lightGray"/>
          <w:lang w:val="fr-FR"/>
        </w:rPr>
        <w:t>ENVELOPES COM DOCUMENTOS DE QUA</w:t>
      </w:r>
      <w:r>
        <w:rPr>
          <w:highlight w:val="lightGray"/>
          <w:lang w:val="fr-FR"/>
        </w:rPr>
        <w:t>LIFICAÇÃO E PROPOSTAS DE PREÇO</w:t>
      </w:r>
      <w:bookmarkEnd w:id="10"/>
    </w:p>
    <w:p w14:paraId="1BBF7AAB" w14:textId="77777777" w:rsidR="002F23B5" w:rsidRPr="000B1117" w:rsidRDefault="00DF373D" w:rsidP="005C1A3B">
      <w:pPr>
        <w:pStyle w:val="Heading2"/>
        <w:rPr>
          <w:rStyle w:val="jlqj4b"/>
          <w:lang w:val="pt-BR"/>
        </w:rPr>
      </w:pPr>
      <w:r w:rsidRPr="000B1117">
        <w:rPr>
          <w:rStyle w:val="jlqj4b"/>
          <w:lang w:val="pt-BR"/>
        </w:rPr>
        <w:t xml:space="preserve">Cada licitante deverá apresentar dois envelopes, um contendo os documentos de habilitação e outro com a proposta de preço. </w:t>
      </w:r>
    </w:p>
    <w:p w14:paraId="56BEE540" w14:textId="4E61E9B6" w:rsidR="002F23B5" w:rsidRPr="000B1117" w:rsidRDefault="00DF373D" w:rsidP="005C1A3B">
      <w:pPr>
        <w:pStyle w:val="Heading2"/>
        <w:rPr>
          <w:rStyle w:val="jlqj4b"/>
          <w:lang w:val="pt-BR"/>
        </w:rPr>
      </w:pPr>
      <w:r w:rsidRPr="000B1117">
        <w:rPr>
          <w:rStyle w:val="jlqj4b"/>
          <w:lang w:val="pt-BR"/>
        </w:rPr>
        <w:t xml:space="preserve">Os conjuntos de documentos relativos à habilitação e proposta de preço deverão ser entregues separadamente, em envelopes lacrados, com rubrica na aba e identificados com o nome da licitante. </w:t>
      </w:r>
    </w:p>
    <w:p w14:paraId="6D789EE0" w14:textId="56E6DE92" w:rsidR="00DF373D" w:rsidRPr="000B1117" w:rsidRDefault="00DF373D" w:rsidP="005C1A3B">
      <w:pPr>
        <w:pStyle w:val="Heading2"/>
        <w:rPr>
          <w:rStyle w:val="jlqj4b"/>
          <w:lang w:val="pt-BR"/>
        </w:rPr>
      </w:pPr>
      <w:r w:rsidRPr="000B1117">
        <w:rPr>
          <w:rStyle w:val="jlqj4b"/>
          <w:lang w:val="pt-BR"/>
        </w:rPr>
        <w:t>Os licitantes são fortemente encorajados a usar o seguinte formato de etiqueta de identificação para identificar seus lances.</w:t>
      </w:r>
    </w:p>
    <w:p w14:paraId="2FD55E3E" w14:textId="77777777" w:rsidR="00DF373D" w:rsidRPr="00A16E06" w:rsidRDefault="00DF373D" w:rsidP="00DF373D">
      <w:pPr>
        <w:pStyle w:val="Heading2"/>
        <w:numPr>
          <w:ilvl w:val="0"/>
          <w:numId w:val="0"/>
        </w:numPr>
        <w:tabs>
          <w:tab w:val="left" w:pos="2200"/>
        </w:tabs>
        <w:rPr>
          <w:lang w:val="pt-BR"/>
        </w:rPr>
      </w:pPr>
    </w:p>
    <w:p w14:paraId="3609E9AD" w14:textId="122EFE10" w:rsidR="0094305B" w:rsidRPr="00A16E06" w:rsidRDefault="0094305B" w:rsidP="00DF373D">
      <w:pPr>
        <w:pStyle w:val="Heading2"/>
        <w:numPr>
          <w:ilvl w:val="0"/>
          <w:numId w:val="0"/>
        </w:numPr>
        <w:tabs>
          <w:tab w:val="left" w:pos="2200"/>
        </w:tabs>
        <w:rPr>
          <w:lang w:val="pt-BR"/>
        </w:rPr>
      </w:pPr>
      <w:r w:rsidRPr="00A16E06">
        <w:rPr>
          <w:lang w:val="pt-BR"/>
        </w:rPr>
        <w:tab/>
      </w:r>
    </w:p>
    <w:p w14:paraId="35566C96" w14:textId="42DD06AD" w:rsidR="0094305B" w:rsidRPr="00A16E06" w:rsidRDefault="0094305B"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pt-BR"/>
        </w:rPr>
      </w:pPr>
      <w:r w:rsidRPr="00A16E06">
        <w:rPr>
          <w:rFonts w:ascii="Arial" w:hAnsi="Arial" w:cs="Arial"/>
          <w:b/>
          <w:lang w:val="pt-BR"/>
        </w:rPr>
        <w:t xml:space="preserve">ENVELOPE Nº 01 – </w:t>
      </w:r>
      <w:r w:rsidR="00D743F3" w:rsidRPr="00A16E06">
        <w:rPr>
          <w:rFonts w:ascii="Arial" w:hAnsi="Arial" w:cs="Arial"/>
          <w:b/>
          <w:lang w:val="pt-BR"/>
        </w:rPr>
        <w:t>DOCUMENTOS DE QUALIFICAÇÃO</w:t>
      </w:r>
    </w:p>
    <w:p w14:paraId="4F908F0F" w14:textId="19B1928F" w:rsidR="0094305B" w:rsidRPr="00A16E06" w:rsidRDefault="00295E3B"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lang w:val="pt-BR"/>
        </w:rPr>
      </w:pPr>
      <w:r w:rsidRPr="00295E3B">
        <w:rPr>
          <w:rFonts w:ascii="Arial" w:hAnsi="Arial" w:cs="Arial"/>
          <w:highlight w:val="yellow"/>
          <w:lang w:val="pt-BR"/>
        </w:rPr>
        <w:t>ADIDANCIA XXXX</w:t>
      </w:r>
    </w:p>
    <w:p w14:paraId="5109E35E" w14:textId="06F9B920" w:rsidR="001427FF" w:rsidRPr="00A16E06" w:rsidRDefault="00295E3B"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color w:val="000000"/>
        </w:rPr>
      </w:pPr>
      <w:r w:rsidRPr="00295E3B">
        <w:rPr>
          <w:rFonts w:ascii="Arial" w:hAnsi="Arial" w:cs="Arial"/>
          <w:highlight w:val="yellow"/>
        </w:rPr>
        <w:t>CONVITE XXXXX</w:t>
      </w:r>
    </w:p>
    <w:p w14:paraId="0EA29879" w14:textId="3F326E48" w:rsidR="0094305B" w:rsidRPr="00A16E06" w:rsidRDefault="001427FF"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color w:val="FF0000"/>
          <w:lang w:val="pt-BR"/>
        </w:rPr>
      </w:pPr>
      <w:r w:rsidRPr="00A16E06">
        <w:rPr>
          <w:rFonts w:ascii="Arial" w:hAnsi="Arial" w:cs="Arial"/>
          <w:color w:val="FF0000"/>
        </w:rPr>
        <w:t xml:space="preserve"> </w:t>
      </w:r>
      <w:r w:rsidR="0094305B" w:rsidRPr="00A16E06">
        <w:rPr>
          <w:rFonts w:ascii="Arial" w:hAnsi="Arial" w:cs="Arial"/>
          <w:color w:val="FF0000"/>
          <w:lang w:val="pt-BR"/>
        </w:rPr>
        <w:t>[</w:t>
      </w:r>
      <w:r w:rsidR="00D743F3" w:rsidRPr="00A16E06">
        <w:rPr>
          <w:rFonts w:ascii="Arial" w:hAnsi="Arial" w:cs="Arial"/>
          <w:color w:val="FF0000"/>
          <w:lang w:val="pt-BR"/>
        </w:rPr>
        <w:t>NOME DA EMPRESA</w:t>
      </w:r>
      <w:r w:rsidR="0094305B" w:rsidRPr="00A16E06">
        <w:rPr>
          <w:rFonts w:ascii="Arial" w:hAnsi="Arial" w:cs="Arial"/>
          <w:color w:val="FF0000"/>
          <w:lang w:val="pt-BR"/>
        </w:rPr>
        <w:t>]</w:t>
      </w:r>
    </w:p>
    <w:p w14:paraId="0EC021D1" w14:textId="77777777" w:rsidR="0094305B" w:rsidRPr="00A16E06" w:rsidRDefault="0094305B" w:rsidP="0094305B">
      <w:pPr>
        <w:pStyle w:val="NoSpacing"/>
        <w:spacing w:line="276" w:lineRule="auto"/>
        <w:jc w:val="center"/>
        <w:rPr>
          <w:rFonts w:ascii="Arial" w:hAnsi="Arial" w:cs="Arial"/>
          <w:lang w:val="pt-BR"/>
        </w:rPr>
      </w:pPr>
    </w:p>
    <w:p w14:paraId="7BDE09D1" w14:textId="0670A0F8" w:rsidR="0094305B" w:rsidRPr="00A16E06" w:rsidRDefault="0094305B"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pt-BR"/>
        </w:rPr>
      </w:pPr>
      <w:r w:rsidRPr="00A16E06">
        <w:rPr>
          <w:rFonts w:ascii="Arial" w:hAnsi="Arial" w:cs="Arial"/>
          <w:b/>
          <w:lang w:val="pt-BR"/>
        </w:rPr>
        <w:t xml:space="preserve">ENVELOPE Nº 02 – </w:t>
      </w:r>
      <w:r w:rsidR="00D743F3" w:rsidRPr="00A16E06">
        <w:rPr>
          <w:rFonts w:ascii="Arial" w:hAnsi="Arial" w:cs="Arial"/>
          <w:b/>
          <w:lang w:val="pt-BR"/>
        </w:rPr>
        <w:t>PROPOSTA DE PREÇO</w:t>
      </w:r>
    </w:p>
    <w:p w14:paraId="5E76A0C5" w14:textId="77777777" w:rsidR="00295E3B" w:rsidRPr="00A16E06" w:rsidRDefault="00295E3B" w:rsidP="00295E3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lang w:val="pt-BR"/>
        </w:rPr>
      </w:pPr>
      <w:r w:rsidRPr="00295E3B">
        <w:rPr>
          <w:rFonts w:ascii="Arial" w:hAnsi="Arial" w:cs="Arial"/>
          <w:highlight w:val="yellow"/>
          <w:lang w:val="pt-BR"/>
        </w:rPr>
        <w:t>ADIDANCIA XXXX</w:t>
      </w:r>
    </w:p>
    <w:p w14:paraId="66D087EB" w14:textId="77777777" w:rsidR="00295E3B" w:rsidRPr="00A16E06" w:rsidRDefault="00295E3B" w:rsidP="00295E3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color w:val="000000"/>
        </w:rPr>
      </w:pPr>
      <w:r w:rsidRPr="00295E3B">
        <w:rPr>
          <w:rFonts w:ascii="Arial" w:hAnsi="Arial" w:cs="Arial"/>
          <w:highlight w:val="yellow"/>
        </w:rPr>
        <w:t>CONVITE XXXXX</w:t>
      </w:r>
    </w:p>
    <w:p w14:paraId="48CEA38E" w14:textId="2632C7C0" w:rsidR="0094305B" w:rsidRPr="001F495E" w:rsidRDefault="0094305B" w:rsidP="00454DFE">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color w:val="FF0000"/>
          <w:lang w:val="pt-BR"/>
        </w:rPr>
      </w:pPr>
      <w:r w:rsidRPr="001F495E">
        <w:rPr>
          <w:rFonts w:ascii="Arial" w:hAnsi="Arial" w:cs="Arial"/>
          <w:color w:val="FF0000"/>
          <w:lang w:val="pt-BR"/>
        </w:rPr>
        <w:t>[</w:t>
      </w:r>
      <w:r w:rsidR="00D743F3" w:rsidRPr="001F495E">
        <w:rPr>
          <w:rFonts w:ascii="Arial" w:hAnsi="Arial" w:cs="Arial"/>
          <w:color w:val="FF0000"/>
          <w:lang w:val="pt-BR"/>
        </w:rPr>
        <w:t>NOME DA EMPRESA</w:t>
      </w:r>
      <w:r w:rsidRPr="001F495E">
        <w:rPr>
          <w:rFonts w:ascii="Arial" w:hAnsi="Arial" w:cs="Arial"/>
          <w:color w:val="FF0000"/>
          <w:lang w:val="pt-BR"/>
        </w:rPr>
        <w:t>]</w:t>
      </w:r>
    </w:p>
    <w:p w14:paraId="7FAFEF59" w14:textId="77777777" w:rsidR="00C7039D" w:rsidRPr="001F495E" w:rsidRDefault="00C7039D" w:rsidP="00C7039D">
      <w:pPr>
        <w:pStyle w:val="Heading2"/>
        <w:numPr>
          <w:ilvl w:val="0"/>
          <w:numId w:val="0"/>
        </w:numPr>
        <w:rPr>
          <w:lang w:val="pt-BR"/>
        </w:rPr>
      </w:pPr>
    </w:p>
    <w:p w14:paraId="1B7E1442" w14:textId="51DC6F7E" w:rsidR="00C7039D" w:rsidRPr="00A16E06" w:rsidRDefault="00D743F3" w:rsidP="005C1A3B">
      <w:pPr>
        <w:pStyle w:val="Heading2"/>
        <w:rPr>
          <w:lang w:val="pt-BR"/>
        </w:rPr>
      </w:pPr>
      <w:r w:rsidRPr="00A16E06">
        <w:rPr>
          <w:lang w:val="pt-BR"/>
        </w:rPr>
        <w:t>O ENVELOPE Nº 01 - DOCUMENTOS DE HABILITAÇÃO, e o ENVELOPE Nº 02 - PROPOSTA DE PREÇOS deverão vir acompanhados em envelope superdimensionado, lacrado e endereçado à COMISSÃO DE LICITAÇÃO</w:t>
      </w:r>
      <w:r w:rsidR="00295E3B">
        <w:rPr>
          <w:lang w:val="pt-BR"/>
        </w:rPr>
        <w:t xml:space="preserve">, </w:t>
      </w:r>
      <w:r w:rsidRPr="00A16E06">
        <w:rPr>
          <w:lang w:val="pt-BR"/>
        </w:rPr>
        <w:t>conforme modelo a seguir:</w:t>
      </w:r>
    </w:p>
    <w:p w14:paraId="1A537617" w14:textId="77777777" w:rsidR="00295E3B" w:rsidRPr="00A16E06" w:rsidRDefault="00D743F3" w:rsidP="00295E3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color w:val="000000"/>
        </w:rPr>
      </w:pPr>
      <w:r w:rsidRPr="00A16E06">
        <w:rPr>
          <w:rFonts w:ascii="Arial" w:hAnsi="Arial" w:cs="Arial"/>
          <w:b/>
          <w:lang w:val="pt-BR"/>
        </w:rPr>
        <w:t>A/C</w:t>
      </w:r>
      <w:r w:rsidR="0094305B" w:rsidRPr="00A16E06">
        <w:rPr>
          <w:rFonts w:ascii="Arial" w:hAnsi="Arial" w:cs="Arial"/>
          <w:b/>
          <w:lang w:val="pt-BR"/>
        </w:rPr>
        <w:t xml:space="preserve"> </w:t>
      </w:r>
      <w:r w:rsidRPr="00A16E06">
        <w:rPr>
          <w:rFonts w:ascii="Arial" w:hAnsi="Arial" w:cs="Arial"/>
          <w:b/>
          <w:lang w:val="pt-BR"/>
        </w:rPr>
        <w:t>COMISSÃO DE LICITAÇÃO</w:t>
      </w:r>
      <w:r w:rsidR="0094305B" w:rsidRPr="00A16E06">
        <w:rPr>
          <w:rFonts w:ascii="Arial" w:hAnsi="Arial" w:cs="Arial"/>
          <w:b/>
          <w:lang w:val="pt-BR"/>
        </w:rPr>
        <w:t xml:space="preserve"> – </w:t>
      </w:r>
      <w:r w:rsidR="00295E3B" w:rsidRPr="00295E3B">
        <w:rPr>
          <w:rFonts w:ascii="Arial" w:hAnsi="Arial" w:cs="Arial"/>
          <w:highlight w:val="yellow"/>
        </w:rPr>
        <w:t>CONVITE XXXXX</w:t>
      </w:r>
    </w:p>
    <w:p w14:paraId="5F82024D" w14:textId="0EE60C4E" w:rsidR="0094305B" w:rsidRPr="00A16E06" w:rsidRDefault="0094305B"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pt-BR"/>
        </w:rPr>
      </w:pPr>
    </w:p>
    <w:p w14:paraId="0EB4060F" w14:textId="77777777" w:rsidR="00295E3B" w:rsidRPr="00A16E06" w:rsidRDefault="00295E3B" w:rsidP="00295E3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lang w:val="pt-BR"/>
        </w:rPr>
      </w:pPr>
      <w:r w:rsidRPr="00295E3B">
        <w:rPr>
          <w:rFonts w:ascii="Arial" w:hAnsi="Arial" w:cs="Arial"/>
          <w:highlight w:val="yellow"/>
          <w:lang w:val="pt-BR"/>
        </w:rPr>
        <w:t>ADIDANCIA XXXX</w:t>
      </w:r>
    </w:p>
    <w:p w14:paraId="07DA4B27" w14:textId="405F09CB" w:rsidR="0094305B" w:rsidRPr="004F49E0" w:rsidRDefault="00295E3B"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rPr>
      </w:pPr>
      <w:proofErr w:type="spellStart"/>
      <w:r w:rsidRPr="00295E3B">
        <w:rPr>
          <w:rFonts w:ascii="Arial" w:hAnsi="Arial" w:cs="Arial"/>
          <w:highlight w:val="yellow"/>
        </w:rPr>
        <w:t>Endereço</w:t>
      </w:r>
      <w:proofErr w:type="spellEnd"/>
      <w:r>
        <w:rPr>
          <w:rFonts w:ascii="Arial" w:hAnsi="Arial" w:cs="Arial"/>
        </w:rPr>
        <w:t xml:space="preserve"> </w:t>
      </w:r>
    </w:p>
    <w:p w14:paraId="5C81CD57" w14:textId="77777777" w:rsidR="0094305B" w:rsidRPr="004F49E0" w:rsidRDefault="0094305B"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rPr>
      </w:pPr>
    </w:p>
    <w:p w14:paraId="7AAF68F4" w14:textId="1E869754" w:rsidR="0094305B" w:rsidRPr="00295E3B" w:rsidRDefault="00D743F3"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highlight w:val="yellow"/>
          <w:lang w:val="pt-BR"/>
        </w:rPr>
      </w:pPr>
      <w:r w:rsidRPr="00A16E06">
        <w:rPr>
          <w:rFonts w:ascii="Arial" w:hAnsi="Arial" w:cs="Arial"/>
          <w:lang w:val="pt-BR"/>
        </w:rPr>
        <w:t>SEÇÃO EM</w:t>
      </w:r>
      <w:r w:rsidR="00B83EE2" w:rsidRPr="00A16E06">
        <w:rPr>
          <w:rFonts w:ascii="Arial" w:hAnsi="Arial" w:cs="Arial"/>
          <w:lang w:val="pt-BR"/>
        </w:rPr>
        <w:t xml:space="preserve"> </w:t>
      </w:r>
      <w:r w:rsidR="00F4315A" w:rsidRPr="00295E3B">
        <w:rPr>
          <w:rFonts w:ascii="Arial" w:eastAsia="Times New Roman" w:hAnsi="Arial" w:cs="Arial"/>
          <w:b/>
          <w:color w:val="FF0000"/>
          <w:highlight w:val="yellow"/>
          <w:lang w:val="pt-BR"/>
        </w:rPr>
        <w:t xml:space="preserve">XX de </w:t>
      </w:r>
      <w:r w:rsidR="00295E3B">
        <w:rPr>
          <w:rFonts w:ascii="Arial" w:eastAsia="Times New Roman" w:hAnsi="Arial" w:cs="Arial"/>
          <w:b/>
          <w:color w:val="FF0000"/>
          <w:highlight w:val="yellow"/>
          <w:lang w:val="pt-BR"/>
        </w:rPr>
        <w:t>XXXX</w:t>
      </w:r>
      <w:r w:rsidR="00BB0EDA" w:rsidRPr="00295E3B">
        <w:rPr>
          <w:rFonts w:ascii="Arial" w:eastAsia="Times New Roman" w:hAnsi="Arial" w:cs="Arial"/>
          <w:b/>
          <w:color w:val="FF0000"/>
          <w:highlight w:val="yellow"/>
          <w:lang w:val="pt-BR"/>
        </w:rPr>
        <w:t>de</w:t>
      </w:r>
      <w:r w:rsidR="008C5D70" w:rsidRPr="00295E3B">
        <w:rPr>
          <w:rFonts w:ascii="Arial" w:eastAsia="Times New Roman" w:hAnsi="Arial" w:cs="Arial"/>
          <w:b/>
          <w:color w:val="FF0000"/>
          <w:highlight w:val="yellow"/>
          <w:lang w:val="pt-BR"/>
        </w:rPr>
        <w:t xml:space="preserve"> 202</w:t>
      </w:r>
      <w:r w:rsidR="00552B79" w:rsidRPr="00295E3B">
        <w:rPr>
          <w:rFonts w:ascii="Arial" w:eastAsia="Times New Roman" w:hAnsi="Arial" w:cs="Arial"/>
          <w:b/>
          <w:color w:val="FF0000"/>
          <w:highlight w:val="yellow"/>
          <w:lang w:val="pt-BR"/>
        </w:rPr>
        <w:t>2</w:t>
      </w:r>
      <w:r w:rsidR="008634DD" w:rsidRPr="00295E3B">
        <w:rPr>
          <w:rFonts w:ascii="Arial" w:eastAsia="Times New Roman" w:hAnsi="Arial" w:cs="Arial"/>
          <w:b/>
          <w:color w:val="FF0000"/>
          <w:highlight w:val="yellow"/>
          <w:lang w:val="pt-BR"/>
        </w:rPr>
        <w:t xml:space="preserve"> </w:t>
      </w:r>
      <w:r w:rsidRPr="00295E3B">
        <w:rPr>
          <w:rFonts w:ascii="Arial" w:eastAsia="Times New Roman" w:hAnsi="Arial" w:cs="Arial"/>
          <w:b/>
          <w:color w:val="000000" w:themeColor="text1"/>
          <w:highlight w:val="yellow"/>
          <w:lang w:val="pt-BR"/>
        </w:rPr>
        <w:t>às</w:t>
      </w:r>
      <w:r w:rsidR="0094305B" w:rsidRPr="00295E3B">
        <w:rPr>
          <w:rFonts w:ascii="Arial" w:eastAsia="Times New Roman" w:hAnsi="Arial" w:cs="Arial"/>
          <w:b/>
          <w:color w:val="000000" w:themeColor="text1"/>
          <w:highlight w:val="yellow"/>
          <w:lang w:val="pt-BR"/>
        </w:rPr>
        <w:t xml:space="preserve"> </w:t>
      </w:r>
      <w:r w:rsidR="00463D23" w:rsidRPr="00295E3B">
        <w:rPr>
          <w:rFonts w:ascii="Arial" w:eastAsia="Times New Roman" w:hAnsi="Arial" w:cs="Arial"/>
          <w:b/>
          <w:color w:val="000000" w:themeColor="text1"/>
          <w:highlight w:val="yellow"/>
          <w:lang w:val="pt-BR"/>
        </w:rPr>
        <w:t>1</w:t>
      </w:r>
      <w:r w:rsidR="008C5D70" w:rsidRPr="00295E3B">
        <w:rPr>
          <w:rFonts w:ascii="Arial" w:eastAsia="Times New Roman" w:hAnsi="Arial" w:cs="Arial"/>
          <w:b/>
          <w:color w:val="000000" w:themeColor="text1"/>
          <w:highlight w:val="yellow"/>
          <w:lang w:val="pt-BR"/>
        </w:rPr>
        <w:t>0</w:t>
      </w:r>
      <w:r w:rsidR="00BB0EDA" w:rsidRPr="00295E3B">
        <w:rPr>
          <w:rFonts w:ascii="Arial" w:eastAsia="Times New Roman" w:hAnsi="Arial" w:cs="Arial"/>
          <w:b/>
          <w:color w:val="000000" w:themeColor="text1"/>
          <w:highlight w:val="yellow"/>
          <w:lang w:val="pt-BR"/>
        </w:rPr>
        <w:t>h00</w:t>
      </w:r>
      <w:r w:rsidR="0094305B" w:rsidRPr="00295E3B">
        <w:rPr>
          <w:rFonts w:ascii="Arial" w:eastAsia="Times New Roman" w:hAnsi="Arial" w:cs="Arial"/>
          <w:b/>
          <w:color w:val="000000" w:themeColor="text1"/>
          <w:highlight w:val="yellow"/>
          <w:lang w:val="pt-BR"/>
        </w:rPr>
        <w:t xml:space="preserve"> (EST)</w:t>
      </w:r>
    </w:p>
    <w:p w14:paraId="365A5D7D" w14:textId="55755924" w:rsidR="0094305B" w:rsidRPr="00A16E06" w:rsidRDefault="00C62213" w:rsidP="0094305B">
      <w:pPr>
        <w:pStyle w:val="NoSpacing"/>
        <w:pBdr>
          <w:top w:val="single" w:sz="4" w:space="1" w:color="auto"/>
          <w:left w:val="single" w:sz="4" w:space="4" w:color="auto"/>
          <w:bottom w:val="single" w:sz="4" w:space="1" w:color="auto"/>
          <w:right w:val="single" w:sz="4" w:space="4" w:color="auto"/>
        </w:pBdr>
        <w:spacing w:line="276" w:lineRule="auto"/>
        <w:jc w:val="center"/>
        <w:rPr>
          <w:rFonts w:ascii="Arial" w:hAnsi="Arial" w:cs="Arial"/>
          <w:color w:val="FF0000"/>
          <w:lang w:val="pt-BR"/>
        </w:rPr>
      </w:pPr>
      <w:r w:rsidRPr="00295E3B">
        <w:rPr>
          <w:rFonts w:ascii="Arial" w:hAnsi="Arial" w:cs="Arial"/>
          <w:color w:val="FF0000"/>
          <w:highlight w:val="yellow"/>
          <w:lang w:val="pt-BR"/>
        </w:rPr>
        <w:t>[</w:t>
      </w:r>
      <w:r w:rsidR="00D743F3" w:rsidRPr="00295E3B">
        <w:rPr>
          <w:rFonts w:ascii="Arial" w:hAnsi="Arial" w:cs="Arial"/>
          <w:color w:val="FF0000"/>
          <w:highlight w:val="yellow"/>
          <w:lang w:val="pt-BR"/>
        </w:rPr>
        <w:t>NOME DA EMPRESA</w:t>
      </w:r>
      <w:r w:rsidRPr="00295E3B">
        <w:rPr>
          <w:rFonts w:ascii="Arial" w:hAnsi="Arial" w:cs="Arial"/>
          <w:color w:val="FF0000"/>
          <w:highlight w:val="yellow"/>
          <w:lang w:val="pt-BR"/>
        </w:rPr>
        <w:t>]</w:t>
      </w:r>
    </w:p>
    <w:p w14:paraId="0C7462F1" w14:textId="0A2CAC62" w:rsidR="00D743F3" w:rsidRPr="00F4315A" w:rsidRDefault="00D743F3" w:rsidP="005C1A3B">
      <w:pPr>
        <w:pStyle w:val="Heading3"/>
        <w:rPr>
          <w:b/>
          <w:bCs/>
          <w:color w:val="FF0000"/>
          <w:lang w:val="pt-BR"/>
        </w:rPr>
      </w:pPr>
      <w:r w:rsidRPr="00A16E06">
        <w:rPr>
          <w:lang w:val="pt-BR"/>
        </w:rPr>
        <w:t>O envelope poderá ser encaminhado pelos Correios ou outros serviços de entrega semelhantes</w:t>
      </w:r>
      <w:r w:rsidR="00FF1BF0">
        <w:rPr>
          <w:lang w:val="pt-BR"/>
        </w:rPr>
        <w:t xml:space="preserve"> ou eletronicamente por email </w:t>
      </w:r>
      <w:r w:rsidR="00295E3B" w:rsidRPr="00CB6069">
        <w:rPr>
          <w:highlight w:val="red"/>
          <w:lang w:val="pt-BR"/>
        </w:rPr>
        <w:t>XXXXXXXXX</w:t>
      </w:r>
      <w:r w:rsidRPr="00A16E06">
        <w:rPr>
          <w:lang w:val="pt-BR"/>
        </w:rPr>
        <w:t xml:space="preserve">, com capacidade de rastreamento e comprovante de recebimento de entrega. O envelope deverá ser </w:t>
      </w:r>
      <w:r w:rsidRPr="00A16E06">
        <w:rPr>
          <w:lang w:val="pt-BR"/>
        </w:rPr>
        <w:lastRenderedPageBreak/>
        <w:t xml:space="preserve">entregue no mínimo até a abertura da sessão pública às </w:t>
      </w:r>
      <w:r w:rsidRPr="005A1E2E">
        <w:rPr>
          <w:b/>
          <w:bCs/>
          <w:lang w:val="pt-BR"/>
        </w:rPr>
        <w:t>10h00</w:t>
      </w:r>
      <w:r w:rsidRPr="00A16E06">
        <w:rPr>
          <w:lang w:val="pt-BR"/>
        </w:rPr>
        <w:t xml:space="preserve"> (Horário Padrão do Leste) do </w:t>
      </w:r>
      <w:r w:rsidR="00F4315A" w:rsidRPr="00F4315A">
        <w:rPr>
          <w:b/>
          <w:bCs/>
          <w:color w:val="FF0000"/>
          <w:lang w:val="pt-BR"/>
        </w:rPr>
        <w:t>XX</w:t>
      </w:r>
      <w:r w:rsidR="00507036" w:rsidRPr="00F4315A">
        <w:rPr>
          <w:b/>
          <w:bCs/>
          <w:color w:val="FF0000"/>
          <w:lang w:val="pt-BR"/>
        </w:rPr>
        <w:t xml:space="preserve"> de </w:t>
      </w:r>
      <w:r w:rsidR="00CB6069">
        <w:rPr>
          <w:b/>
          <w:bCs/>
          <w:color w:val="FF0000"/>
          <w:lang w:val="pt-BR"/>
        </w:rPr>
        <w:t>XXXX</w:t>
      </w:r>
      <w:r w:rsidR="00507036" w:rsidRPr="00F4315A">
        <w:rPr>
          <w:b/>
          <w:bCs/>
          <w:color w:val="FF0000"/>
          <w:lang w:val="pt-BR"/>
        </w:rPr>
        <w:t xml:space="preserve"> de 2022.</w:t>
      </w:r>
    </w:p>
    <w:p w14:paraId="0E98C58D" w14:textId="29CFC30B" w:rsidR="00D743F3" w:rsidRPr="00A16E06" w:rsidRDefault="00D743F3" w:rsidP="005C1A3B">
      <w:pPr>
        <w:pStyle w:val="Heading4"/>
        <w:rPr>
          <w:lang w:val="pt-BR"/>
        </w:rPr>
      </w:pPr>
      <w:r w:rsidRPr="00A16E06">
        <w:rPr>
          <w:lang w:val="pt-BR"/>
        </w:rPr>
        <w:t xml:space="preserve">Não serão considerados os envelopes com atraso na entrega à </w:t>
      </w:r>
      <w:r w:rsidR="00CB6069" w:rsidRPr="00CB6069">
        <w:rPr>
          <w:highlight w:val="red"/>
          <w:u w:color="FF0000"/>
          <w:lang w:val="pt-BR"/>
        </w:rPr>
        <w:t>COMISSÃO DE LICITAÇÃO</w:t>
      </w:r>
      <w:r w:rsidRPr="00A16E06">
        <w:rPr>
          <w:lang w:val="pt-BR"/>
        </w:rPr>
        <w:t xml:space="preserve"> por problemas de transportadora ou identificação inadequada do envelope.</w:t>
      </w:r>
    </w:p>
    <w:p w14:paraId="1B1B1007" w14:textId="1BF0086F" w:rsidR="00732CD0" w:rsidRPr="00A16E06" w:rsidRDefault="00D743F3" w:rsidP="00295E3B">
      <w:pPr>
        <w:pStyle w:val="Heading3"/>
        <w:rPr>
          <w:lang w:val="pt-BR"/>
        </w:rPr>
      </w:pPr>
      <w:r w:rsidRPr="00A16E06">
        <w:rPr>
          <w:lang w:val="pt-BR"/>
        </w:rPr>
        <w:t>Os envelopes também poderão ser apresentados pessoalmente à Comissão de Licitações em sessão pública.</w:t>
      </w:r>
    </w:p>
    <w:p w14:paraId="15AF8833" w14:textId="77777777" w:rsidR="00D743F3" w:rsidRPr="00A16E06" w:rsidRDefault="00D743F3" w:rsidP="00D743F3">
      <w:pPr>
        <w:tabs>
          <w:tab w:val="left" w:pos="2250"/>
        </w:tabs>
        <w:suppressAutoHyphens/>
        <w:spacing w:after="0"/>
        <w:ind w:left="1440"/>
        <w:contextualSpacing/>
        <w:jc w:val="both"/>
        <w:rPr>
          <w:rFonts w:ascii="Arial" w:hAnsi="Arial" w:cs="Arial"/>
          <w:lang w:val="pt-BR"/>
        </w:rPr>
      </w:pPr>
    </w:p>
    <w:p w14:paraId="7842A452" w14:textId="3F034D24" w:rsidR="0008480D" w:rsidRPr="00CB73C3" w:rsidRDefault="00D743F3" w:rsidP="00313FC9">
      <w:pPr>
        <w:pStyle w:val="Heading1"/>
        <w:rPr>
          <w:highlight w:val="lightGray"/>
        </w:rPr>
      </w:pPr>
      <w:bookmarkStart w:id="11" w:name="_Toc119601402"/>
      <w:r>
        <w:rPr>
          <w:highlight w:val="lightGray"/>
        </w:rPr>
        <w:t>QUALIFICAÇÕES</w:t>
      </w:r>
      <w:r w:rsidR="0008480D" w:rsidRPr="00CB73C3">
        <w:rPr>
          <w:highlight w:val="lightGray"/>
        </w:rPr>
        <w:t xml:space="preserve"> (ENVELOPE # 01)</w:t>
      </w:r>
      <w:bookmarkEnd w:id="11"/>
    </w:p>
    <w:p w14:paraId="5DD9AF2E" w14:textId="0C5E293C" w:rsidR="00983DC7" w:rsidRPr="007C650C" w:rsidRDefault="00983DC7" w:rsidP="009652FD">
      <w:pPr>
        <w:pStyle w:val="Heading2"/>
        <w:rPr>
          <w:lang w:val="pt-BR" w:eastAsia="pt-PT"/>
        </w:rPr>
      </w:pPr>
      <w:r w:rsidRPr="007C650C">
        <w:rPr>
          <w:lang w:val="pt-BR" w:eastAsia="pt-PT"/>
        </w:rPr>
        <w:t>As empresas devem entregar os seguintes documentos em seu envelope de habilitação.</w:t>
      </w:r>
    </w:p>
    <w:p w14:paraId="03226CE7" w14:textId="13609048" w:rsidR="00983DC7" w:rsidRPr="007C650C" w:rsidRDefault="00983DC7" w:rsidP="009652FD">
      <w:pPr>
        <w:pStyle w:val="Heading2"/>
        <w:rPr>
          <w:lang w:val="pt-BR" w:eastAsia="pt-PT"/>
        </w:rPr>
      </w:pPr>
      <w:r w:rsidRPr="007C650C">
        <w:rPr>
          <w:lang w:val="pt-BR" w:eastAsia="pt-PT"/>
        </w:rPr>
        <w:t>Qualificação Legal:</w:t>
      </w:r>
    </w:p>
    <w:p w14:paraId="5AB890B0" w14:textId="2350F506" w:rsidR="00983DC7" w:rsidRPr="00295E3B" w:rsidRDefault="00983DC7" w:rsidP="009652FD">
      <w:pPr>
        <w:pStyle w:val="Heading3"/>
        <w:rPr>
          <w:highlight w:val="yellow"/>
          <w:lang w:val="pt-BR" w:eastAsia="pt-PT"/>
        </w:rPr>
      </w:pPr>
      <w:r w:rsidRPr="00295E3B">
        <w:rPr>
          <w:highlight w:val="yellow"/>
          <w:lang w:val="pt-BR" w:eastAsia="pt-PT"/>
        </w:rPr>
        <w:t>Apresentar evidência do Número de Identificação Fiscal Federal da Empresa;</w:t>
      </w:r>
    </w:p>
    <w:p w14:paraId="3C946C5E" w14:textId="7407FD2F" w:rsidR="00983DC7" w:rsidRPr="00295E3B" w:rsidRDefault="00983DC7" w:rsidP="009652FD">
      <w:pPr>
        <w:pStyle w:val="Heading3"/>
        <w:rPr>
          <w:highlight w:val="yellow"/>
          <w:lang w:val="pt-BR" w:eastAsia="pt-PT"/>
        </w:rPr>
      </w:pPr>
      <w:r w:rsidRPr="00295E3B">
        <w:rPr>
          <w:highlight w:val="yellow"/>
          <w:lang w:val="pt-BR" w:eastAsia="pt-PT"/>
        </w:rPr>
        <w:t>Apresentar a Licença Básica de Negócios da Empresa para operar na jurisdição relevante e no campo relevante, emitida por uma Agência Governamental dos Estados Unidos;</w:t>
      </w:r>
    </w:p>
    <w:p w14:paraId="2B1961D3" w14:textId="1F7614F6" w:rsidR="00983DC7" w:rsidRPr="00295E3B" w:rsidRDefault="00983DC7" w:rsidP="009652FD">
      <w:pPr>
        <w:pStyle w:val="Heading3"/>
        <w:rPr>
          <w:highlight w:val="yellow"/>
          <w:lang w:val="pt-BR" w:eastAsia="pt-PT"/>
        </w:rPr>
      </w:pPr>
      <w:r w:rsidRPr="00295E3B">
        <w:rPr>
          <w:highlight w:val="yellow"/>
          <w:lang w:val="pt-BR" w:eastAsia="pt-PT"/>
        </w:rPr>
        <w:t>Apresentar Certificado de Seguro de Responsabilidade Civil válido da Empresa</w:t>
      </w:r>
      <w:r w:rsidR="007C650C" w:rsidRPr="00295E3B">
        <w:rPr>
          <w:highlight w:val="yellow"/>
          <w:lang w:val="pt-BR" w:eastAsia="pt-PT"/>
        </w:rPr>
        <w:t xml:space="preserve"> </w:t>
      </w:r>
      <w:r w:rsidRPr="00295E3B">
        <w:rPr>
          <w:highlight w:val="yellow"/>
          <w:lang w:val="pt-BR" w:eastAsia="pt-PT"/>
        </w:rPr>
        <w:t>(comprovante de seguro);</w:t>
      </w:r>
    </w:p>
    <w:p w14:paraId="25A62D05" w14:textId="77777777" w:rsidR="00295E3B" w:rsidRPr="00295E3B" w:rsidRDefault="00295E3B" w:rsidP="00295E3B">
      <w:pPr>
        <w:pStyle w:val="Heading3"/>
        <w:rPr>
          <w:highlight w:val="yellow"/>
          <w:lang w:val="pt-BR" w:eastAsia="pt-PT"/>
        </w:rPr>
      </w:pPr>
      <w:r w:rsidRPr="00295E3B">
        <w:rPr>
          <w:highlight w:val="yellow"/>
          <w:lang w:val="pt-BR" w:eastAsia="pt-PT"/>
        </w:rPr>
        <w:t>Deverá ser fornecido ao usuário um número de telefone e um e-mail de pessoa de contato da CONTRATADA, do início ao fim do processo.</w:t>
      </w:r>
    </w:p>
    <w:p w14:paraId="07CAB5A5" w14:textId="004E8959" w:rsidR="00983DC7" w:rsidRPr="00295E3B" w:rsidRDefault="00983DC7" w:rsidP="009652FD">
      <w:pPr>
        <w:pStyle w:val="Heading4"/>
        <w:rPr>
          <w:highlight w:val="yellow"/>
          <w:lang w:val="pt-BR" w:eastAsia="pt-PT"/>
        </w:rPr>
      </w:pPr>
      <w:r w:rsidRPr="00295E3B">
        <w:rPr>
          <w:highlight w:val="yellow"/>
          <w:lang w:val="pt-BR" w:eastAsia="pt-PT"/>
        </w:rPr>
        <w:t>Caso o LICITANTE venha a realizar o seguro do HHG do USUÁRIO com seguradora diferente da seguradora acima apresentada, o LICITANTE deverá informar o nome, endereço e comprovante de vínculo entre o LICITANTE e a seguradora.</w:t>
      </w:r>
    </w:p>
    <w:p w14:paraId="06A73431" w14:textId="5E13C198" w:rsidR="00983DC7" w:rsidRPr="00295E3B" w:rsidRDefault="00983DC7" w:rsidP="009652FD">
      <w:pPr>
        <w:pStyle w:val="Heading2"/>
        <w:rPr>
          <w:highlight w:val="yellow"/>
          <w:lang w:val="pt-BR" w:eastAsia="pt-PT"/>
        </w:rPr>
      </w:pPr>
      <w:r w:rsidRPr="00295E3B">
        <w:rPr>
          <w:highlight w:val="yellow"/>
          <w:lang w:val="pt-BR" w:eastAsia="pt-PT"/>
        </w:rPr>
        <w:t>Qualificação Técnica:</w:t>
      </w:r>
    </w:p>
    <w:p w14:paraId="3D1A4026" w14:textId="2C588812" w:rsidR="00295E3B" w:rsidRPr="00295E3B" w:rsidRDefault="00295E3B" w:rsidP="00295E3B">
      <w:pPr>
        <w:pStyle w:val="Heading3"/>
        <w:rPr>
          <w:highlight w:val="yellow"/>
          <w:lang w:val="pt-BR" w:eastAsia="pt-PT"/>
        </w:rPr>
      </w:pPr>
      <w:r w:rsidRPr="00295E3B">
        <w:rPr>
          <w:highlight w:val="yellow"/>
          <w:lang w:val="pt-BR" w:eastAsia="pt-PT"/>
        </w:rPr>
        <w:t>Deverá comprovar que já realizou pelo menos um transporte internacional de bagagem desacompanhada, podendo ser por meio de Apresentar CARTA DE RECOMENDAÇÃO de cliente atestando o bom desempenho dos serviços relacionados ao objeto do Edital.</w:t>
      </w:r>
    </w:p>
    <w:p w14:paraId="61B97E56" w14:textId="6D12F3C3" w:rsidR="00295E3B" w:rsidRPr="00295E3B" w:rsidRDefault="00295E3B" w:rsidP="00295E3B">
      <w:pPr>
        <w:pStyle w:val="Heading2"/>
        <w:rPr>
          <w:highlight w:val="yellow"/>
          <w:lang w:val="pt-BR" w:eastAsia="pt-PT"/>
        </w:rPr>
      </w:pPr>
      <w:r w:rsidRPr="00295E3B">
        <w:rPr>
          <w:highlight w:val="yellow"/>
          <w:lang w:val="pt-BR" w:eastAsia="pt-PT"/>
        </w:rPr>
        <w:t>Qualificação Economico-Financeira:</w:t>
      </w:r>
    </w:p>
    <w:p w14:paraId="0EB24C97" w14:textId="5834E705" w:rsidR="00983DC7" w:rsidRPr="00295E3B" w:rsidRDefault="00983DC7" w:rsidP="009652FD">
      <w:pPr>
        <w:pStyle w:val="Heading3"/>
        <w:rPr>
          <w:highlight w:val="yellow"/>
          <w:lang w:val="pt-BR" w:eastAsia="pt-PT"/>
        </w:rPr>
      </w:pPr>
      <w:r w:rsidRPr="00295E3B">
        <w:rPr>
          <w:highlight w:val="yellow"/>
          <w:lang w:val="pt-BR" w:eastAsia="pt-PT"/>
        </w:rPr>
        <w:t>Presente DECLARAÇÃO de seu Diretor Financeiro (CFO) ou representante de empresa equivalente afirmando que o LICITANTE possui recursos financeiros adequados para realizar os serviços</w:t>
      </w:r>
      <w:r w:rsidR="00295E3B" w:rsidRPr="00295E3B">
        <w:rPr>
          <w:highlight w:val="yellow"/>
          <w:lang w:val="pt-BR" w:eastAsia="pt-PT"/>
        </w:rPr>
        <w:t>.</w:t>
      </w:r>
    </w:p>
    <w:p w14:paraId="187D5C27" w14:textId="7C0978BE" w:rsidR="00983DC7" w:rsidRPr="00A16E06" w:rsidRDefault="00983DC7" w:rsidP="00AA372A">
      <w:pPr>
        <w:pStyle w:val="Heading2"/>
        <w:rPr>
          <w:lang w:val="pt-BR" w:eastAsia="pt-PT"/>
        </w:rPr>
      </w:pPr>
      <w:r w:rsidRPr="00A16E06">
        <w:rPr>
          <w:lang w:val="pt-BR" w:eastAsia="pt-PT"/>
        </w:rPr>
        <w:t>Os certificados e / ou declarações exigidos serão válidos nos casos em que existam datas de validade.</w:t>
      </w:r>
    </w:p>
    <w:p w14:paraId="3F8D5A19" w14:textId="126A004C" w:rsidR="00FF560F" w:rsidRPr="00A16E06" w:rsidRDefault="00983DC7" w:rsidP="00AA372A">
      <w:pPr>
        <w:pStyle w:val="Heading2"/>
        <w:rPr>
          <w:lang w:val="pt-BR" w:eastAsia="pt-PT"/>
        </w:rPr>
      </w:pPr>
      <w:r w:rsidRPr="00A16E06">
        <w:rPr>
          <w:lang w:val="pt-BR" w:eastAsia="pt-PT"/>
        </w:rPr>
        <w:t>Não será aceito nenhum comprovante de entrega ou solicitação oficial de documentos em substituição aos exigidos neste CONVITE e seus Anexos.</w:t>
      </w:r>
    </w:p>
    <w:p w14:paraId="423A7F3F" w14:textId="77777777" w:rsidR="00983DC7" w:rsidRPr="00A16E06" w:rsidRDefault="00983DC7" w:rsidP="00983DC7">
      <w:pPr>
        <w:pStyle w:val="ListParagraph"/>
        <w:spacing w:after="0"/>
        <w:ind w:left="0"/>
        <w:jc w:val="both"/>
        <w:rPr>
          <w:rStyle w:val="hps"/>
          <w:rFonts w:ascii="Arial" w:hAnsi="Arial" w:cs="Arial"/>
          <w:color w:val="000000" w:themeColor="text1"/>
          <w:lang w:val="pt-BR"/>
        </w:rPr>
      </w:pPr>
    </w:p>
    <w:p w14:paraId="2CC6545D" w14:textId="58E12077" w:rsidR="0008480D" w:rsidRPr="00CB73C3" w:rsidRDefault="00983DC7" w:rsidP="00313FC9">
      <w:pPr>
        <w:pStyle w:val="Heading1"/>
        <w:rPr>
          <w:highlight w:val="lightGray"/>
        </w:rPr>
      </w:pPr>
      <w:bookmarkStart w:id="12" w:name="_Toc119601403"/>
      <w:r>
        <w:rPr>
          <w:highlight w:val="lightGray"/>
        </w:rPr>
        <w:t>PROPOSTAS DE PREÇO</w:t>
      </w:r>
      <w:r w:rsidR="0008480D" w:rsidRPr="00CB73C3">
        <w:rPr>
          <w:highlight w:val="lightGray"/>
        </w:rPr>
        <w:t xml:space="preserve"> (ENVELOPE # 02)</w:t>
      </w:r>
      <w:bookmarkEnd w:id="12"/>
    </w:p>
    <w:p w14:paraId="0D3C926F" w14:textId="6AFB1D42" w:rsidR="00983DC7" w:rsidRPr="00A16E06" w:rsidRDefault="00983DC7" w:rsidP="007E36AE">
      <w:pPr>
        <w:pStyle w:val="Heading2"/>
        <w:rPr>
          <w:lang w:val="pt-BR"/>
        </w:rPr>
      </w:pPr>
      <w:r w:rsidRPr="00A16E06">
        <w:rPr>
          <w:lang w:val="pt-BR"/>
        </w:rPr>
        <w:t xml:space="preserve">A proposta, que deverá ser digitada e redigida </w:t>
      </w:r>
      <w:r w:rsidR="00295E3B">
        <w:rPr>
          <w:lang w:val="pt-BR"/>
        </w:rPr>
        <w:t xml:space="preserve">no </w:t>
      </w:r>
      <w:r w:rsidR="00295E3B" w:rsidRPr="00295E3B">
        <w:rPr>
          <w:highlight w:val="yellow"/>
          <w:lang w:val="pt-BR"/>
        </w:rPr>
        <w:t>idioma espanhol</w:t>
      </w:r>
      <w:r w:rsidRPr="00A16E06">
        <w:rPr>
          <w:lang w:val="pt-BR"/>
        </w:rPr>
        <w:t xml:space="preserve">, deve ser clara e sem emendas ou rasuras, devidamente datada e assinada, com </w:t>
      </w:r>
      <w:r w:rsidR="0058133E" w:rsidRPr="00A16E06">
        <w:rPr>
          <w:lang w:val="pt-BR"/>
        </w:rPr>
        <w:t>todas as</w:t>
      </w:r>
      <w:r w:rsidRPr="00A16E06">
        <w:rPr>
          <w:lang w:val="pt-BR"/>
        </w:rPr>
        <w:t xml:space="preserve"> folhas rubricadas pelo representante da licitante, conforme modelo no ANEXO I.</w:t>
      </w:r>
    </w:p>
    <w:p w14:paraId="67CA6D36" w14:textId="36B81EF6" w:rsidR="00983DC7" w:rsidRPr="00A16E06" w:rsidRDefault="00983DC7" w:rsidP="007E36AE">
      <w:pPr>
        <w:pStyle w:val="Heading2"/>
        <w:rPr>
          <w:lang w:val="pt-BR"/>
        </w:rPr>
      </w:pPr>
      <w:r w:rsidRPr="00A16E06">
        <w:rPr>
          <w:lang w:val="pt-BR"/>
        </w:rPr>
        <w:t>O LICITANTE deverá apresentar o PREÇO UNITÁRIO POR REALOCAÇÃO DE HHG.</w:t>
      </w:r>
    </w:p>
    <w:p w14:paraId="5BCC95FE" w14:textId="36C617DF" w:rsidR="00983DC7" w:rsidRPr="00A16E06" w:rsidRDefault="00983DC7" w:rsidP="007E36AE">
      <w:pPr>
        <w:pStyle w:val="Heading3"/>
        <w:rPr>
          <w:lang w:val="pt-BR"/>
        </w:rPr>
      </w:pPr>
      <w:r w:rsidRPr="00A16E06">
        <w:rPr>
          <w:lang w:val="pt-BR"/>
        </w:rPr>
        <w:t>Ao apresentar o PREÇO UNITÁRIO, o licitante não deverá incluir o custo do seguro.</w:t>
      </w:r>
    </w:p>
    <w:p w14:paraId="52A32842" w14:textId="558499E7" w:rsidR="00983DC7" w:rsidRPr="00A16E06" w:rsidRDefault="00983DC7" w:rsidP="007E36AE">
      <w:pPr>
        <w:pStyle w:val="Heading3"/>
        <w:rPr>
          <w:lang w:val="pt-BR"/>
        </w:rPr>
      </w:pPr>
      <w:r w:rsidRPr="00A16E06">
        <w:rPr>
          <w:lang w:val="pt-BR"/>
        </w:rPr>
        <w:lastRenderedPageBreak/>
        <w:t>Os licitantes não são obrigados a apresentar propostas para todas as realocações.</w:t>
      </w:r>
    </w:p>
    <w:p w14:paraId="584C56E6" w14:textId="39866D64" w:rsidR="00983DC7" w:rsidRPr="00A16E06" w:rsidRDefault="00983DC7" w:rsidP="007E36AE">
      <w:pPr>
        <w:pStyle w:val="Heading3"/>
        <w:rPr>
          <w:lang w:val="pt-BR"/>
        </w:rPr>
      </w:pPr>
      <w:r w:rsidRPr="00A16E06">
        <w:rPr>
          <w:lang w:val="pt-BR"/>
        </w:rPr>
        <w:t xml:space="preserve">O custo do seguro será reembolsado à CONTRATADA conforme apresentado no item 5 do Projeto Básico, Anexo I deste </w:t>
      </w:r>
      <w:r w:rsidR="00295E3B">
        <w:rPr>
          <w:lang w:val="pt-BR"/>
        </w:rPr>
        <w:t>Edital</w:t>
      </w:r>
      <w:r w:rsidRPr="00A16E06">
        <w:rPr>
          <w:lang w:val="pt-BR"/>
        </w:rPr>
        <w:t>.</w:t>
      </w:r>
    </w:p>
    <w:p w14:paraId="03AE971E" w14:textId="0FFBDD04" w:rsidR="00983DC7" w:rsidRPr="00A16E06" w:rsidRDefault="00983DC7" w:rsidP="007E36AE">
      <w:pPr>
        <w:pStyle w:val="Heading3"/>
        <w:rPr>
          <w:lang w:val="pt-BR"/>
        </w:rPr>
      </w:pPr>
      <w:r w:rsidRPr="00A16E06">
        <w:rPr>
          <w:lang w:val="pt-BR"/>
        </w:rPr>
        <w:t>O serviço cotado deve incluir todos os custos decorrentes da execução dos serviços, sejam diretos ou indiretos, incluindo, mas não se limitando ao que está descrito abaixo: todos os insumos, como taxas e / ou impostos de fatura, contribuições sociais, direitos e impostos, administrativos taxas, alvarás e todas as demais taxas necessárias ao pleno cumprimento do objeto do CONVITE, de acordo com o PROJETO BÁSICO.</w:t>
      </w:r>
    </w:p>
    <w:p w14:paraId="5BE7FA0B" w14:textId="4C5A8F8F" w:rsidR="00983DC7" w:rsidRPr="00A16E06" w:rsidRDefault="00983DC7" w:rsidP="007E36AE">
      <w:pPr>
        <w:pStyle w:val="Heading2"/>
        <w:rPr>
          <w:lang w:val="pt-BR"/>
        </w:rPr>
      </w:pPr>
      <w:r w:rsidRPr="00A16E06">
        <w:rPr>
          <w:lang w:val="pt-BR"/>
        </w:rPr>
        <w:t>Os serviços de transporte incluem todos os encargos e despesas conforme descrito abaixo</w:t>
      </w:r>
    </w:p>
    <w:p w14:paraId="6D704EE9" w14:textId="49424820" w:rsidR="00983DC7" w:rsidRPr="00A16E06" w:rsidRDefault="00983DC7" w:rsidP="007E36AE">
      <w:pPr>
        <w:pStyle w:val="Heading3"/>
        <w:rPr>
          <w:lang w:val="pt-BR"/>
        </w:rPr>
      </w:pPr>
      <w:r w:rsidRPr="00A16E06">
        <w:rPr>
          <w:lang w:val="pt-BR"/>
        </w:rPr>
        <w:t>Embalagem, enchimento e embalagem;</w:t>
      </w:r>
    </w:p>
    <w:p w14:paraId="08903576" w14:textId="0ED5D20A" w:rsidR="00983DC7" w:rsidRPr="00A16E06" w:rsidRDefault="00983DC7" w:rsidP="007E36AE">
      <w:pPr>
        <w:pStyle w:val="Heading3"/>
        <w:rPr>
          <w:lang w:val="pt-BR"/>
        </w:rPr>
      </w:pPr>
      <w:r w:rsidRPr="00A16E06">
        <w:rPr>
          <w:lang w:val="pt-BR"/>
        </w:rPr>
        <w:t>Taxas de documentação;</w:t>
      </w:r>
    </w:p>
    <w:p w14:paraId="1F5FAA3D" w14:textId="3BE77804" w:rsidR="00983DC7" w:rsidRPr="00A16E06" w:rsidRDefault="00983DC7" w:rsidP="007E36AE">
      <w:pPr>
        <w:pStyle w:val="Heading3"/>
        <w:rPr>
          <w:lang w:val="pt-BR"/>
        </w:rPr>
      </w:pPr>
      <w:r w:rsidRPr="00A16E06">
        <w:rPr>
          <w:lang w:val="pt-BR"/>
        </w:rPr>
        <w:t>Taxas de movimentação de docas e terminais;</w:t>
      </w:r>
    </w:p>
    <w:p w14:paraId="3412ACBE" w14:textId="39F3F5A3" w:rsidR="00983DC7" w:rsidRPr="00A16E06" w:rsidRDefault="00983DC7" w:rsidP="007E36AE">
      <w:pPr>
        <w:pStyle w:val="Heading3"/>
        <w:rPr>
          <w:lang w:val="pt-BR"/>
        </w:rPr>
      </w:pPr>
      <w:r w:rsidRPr="00A16E06">
        <w:rPr>
          <w:lang w:val="pt-BR"/>
        </w:rPr>
        <w:t>Carga marítima; e</w:t>
      </w:r>
    </w:p>
    <w:p w14:paraId="4B79D2E9" w14:textId="5F23534B" w:rsidR="00983DC7" w:rsidRPr="00A16E06" w:rsidRDefault="00983DC7" w:rsidP="007E36AE">
      <w:pPr>
        <w:pStyle w:val="Heading3"/>
        <w:rPr>
          <w:lang w:val="pt-BR"/>
        </w:rPr>
      </w:pPr>
      <w:r w:rsidRPr="00A16E06">
        <w:rPr>
          <w:lang w:val="pt-BR"/>
        </w:rPr>
        <w:t>Serviços de destino, taxas portuárias, armazenamento no destino, demurrage, desembaraço aduaneiro, entrega, desembalagem, montagem e qualquer outro encargo relacionado com a execução dos serviços.</w:t>
      </w:r>
    </w:p>
    <w:p w14:paraId="1B9CFEFA" w14:textId="3C69924A" w:rsidR="00983DC7" w:rsidRPr="00A16E06" w:rsidRDefault="00983DC7" w:rsidP="007E36AE">
      <w:pPr>
        <w:pStyle w:val="Heading2"/>
        <w:rPr>
          <w:lang w:val="pt-BR"/>
        </w:rPr>
      </w:pPr>
      <w:r w:rsidRPr="00A16E06">
        <w:rPr>
          <w:lang w:val="pt-BR"/>
        </w:rPr>
        <w:t>As alíquotas de imposto cotadas pelo licitante não devem ultrapassar os limites estabelecidos na legislação tributária aplicável.</w:t>
      </w:r>
    </w:p>
    <w:p w14:paraId="70EE777D" w14:textId="391DF57A" w:rsidR="00983DC7" w:rsidRPr="00A16E06" w:rsidRDefault="00983DC7" w:rsidP="007E36AE">
      <w:pPr>
        <w:pStyle w:val="Heading2"/>
        <w:rPr>
          <w:lang w:val="pt-BR"/>
        </w:rPr>
      </w:pPr>
      <w:r w:rsidRPr="00A16E06">
        <w:rPr>
          <w:lang w:val="pt-BR"/>
        </w:rPr>
        <w:t>A validade da proposta não deverá ser inferior a sessenta (60) dias a partir da data de início oficial do processo licitatório.</w:t>
      </w:r>
    </w:p>
    <w:p w14:paraId="076AD8DF" w14:textId="4D5F25EE" w:rsidR="00983DC7" w:rsidRPr="00A16E06" w:rsidRDefault="00983DC7" w:rsidP="007E36AE">
      <w:pPr>
        <w:pStyle w:val="Heading2"/>
        <w:rPr>
          <w:lang w:val="pt-BR"/>
        </w:rPr>
      </w:pPr>
      <w:r w:rsidRPr="00A16E06">
        <w:rPr>
          <w:lang w:val="pt-BR"/>
        </w:rPr>
        <w:t>Em nenhuma hipótese poderá haver alteração do conteúdo das propostas apresentadas, nem em relação ao preço, nem em quaisquer outros termos ou condições que impliquem em alteração da proposta original. Exceções são permitidas apenas quando se trata de alterações formais destinadas a solucionar erros ou equívocos imateriais, sem qualquer alteração do conteúdo substantivo da proposta ou dos termos e condições acima mencionados, e desde que não causem qualquer impacto adverso aos demais licitantes.</w:t>
      </w:r>
    </w:p>
    <w:p w14:paraId="290E8A33" w14:textId="563F08C8" w:rsidR="00983DC7" w:rsidRPr="00A16E06" w:rsidRDefault="00983DC7" w:rsidP="007E36AE">
      <w:pPr>
        <w:pStyle w:val="Heading2"/>
        <w:rPr>
          <w:lang w:val="pt-BR"/>
        </w:rPr>
      </w:pPr>
      <w:r w:rsidRPr="00A16E06">
        <w:rPr>
          <w:lang w:val="pt-BR"/>
        </w:rPr>
        <w:t>Erros no preenchimento da proposta não devem justificar a desclassificação da proposta quando for possível fazer ajustes sem a necessidade de aumento dos preços oferecidos, e desde que seja demonstrado que o valor será suficiente para cobrir todos os custos do Contrato.</w:t>
      </w:r>
    </w:p>
    <w:p w14:paraId="2DD8A04B" w14:textId="5904A2D2" w:rsidR="00983DC7" w:rsidRPr="00A16E06" w:rsidRDefault="00983DC7" w:rsidP="007E36AE">
      <w:pPr>
        <w:pStyle w:val="Heading3"/>
        <w:rPr>
          <w:lang w:val="pt-BR"/>
        </w:rPr>
      </w:pPr>
      <w:r w:rsidRPr="00A16E06">
        <w:rPr>
          <w:lang w:val="pt-BR"/>
        </w:rPr>
        <w:t>Caso sejam constatados erros, a Comissão de Licitações realizará diligências para assegurar que os ajustes a serem realizados não constituam necessidade de aumento dos preços ofertados, e / ou o preço ofertado cobre o custo do CONTRATO.</w:t>
      </w:r>
    </w:p>
    <w:p w14:paraId="6A8A27F3" w14:textId="21E74981" w:rsidR="00983DC7" w:rsidRPr="00A16E06" w:rsidRDefault="00983DC7" w:rsidP="007E36AE">
      <w:pPr>
        <w:pStyle w:val="Heading3"/>
        <w:rPr>
          <w:lang w:val="pt-BR"/>
        </w:rPr>
      </w:pPr>
      <w:r w:rsidRPr="00A16E06">
        <w:rPr>
          <w:lang w:val="pt-BR"/>
        </w:rPr>
        <w:t>Qualquer correção nas propostas deverá ser devidamente registrada na ata da sessão pública.</w:t>
      </w:r>
    </w:p>
    <w:p w14:paraId="512B72CA" w14:textId="1238AFBB" w:rsidR="00983DC7" w:rsidRPr="00A16E06" w:rsidRDefault="00983DC7" w:rsidP="007E36AE">
      <w:pPr>
        <w:pStyle w:val="Heading2"/>
        <w:rPr>
          <w:lang w:val="pt-BR"/>
        </w:rPr>
      </w:pPr>
      <w:r w:rsidRPr="00A16E06">
        <w:rPr>
          <w:lang w:val="pt-BR"/>
        </w:rPr>
        <w:t>As modificações tratadas neste item serão submetidas à apreciação da Comissão de Licitações.</w:t>
      </w:r>
    </w:p>
    <w:p w14:paraId="0ADF7D3D" w14:textId="23BA654A" w:rsidR="00983DC7" w:rsidRPr="00A16E06" w:rsidRDefault="00983DC7" w:rsidP="007E36AE">
      <w:pPr>
        <w:pStyle w:val="Heading2"/>
        <w:rPr>
          <w:lang w:val="pt-BR"/>
        </w:rPr>
      </w:pPr>
      <w:r w:rsidRPr="00A16E06">
        <w:rPr>
          <w:lang w:val="pt-BR"/>
        </w:rPr>
        <w:t>A Comissão de Licitações poderá realizar a correção de qualquer dos erros acima descritos, ou poderá solicitar ao Licitante que apresente a proposta corrigida. Não serão admitidas reclamações a respeito das propostas após a devida lavratura da ata.</w:t>
      </w:r>
    </w:p>
    <w:p w14:paraId="3AD43612" w14:textId="40CC7EE1" w:rsidR="00983DC7" w:rsidRPr="00A16E06" w:rsidRDefault="00983DC7" w:rsidP="007E36AE">
      <w:pPr>
        <w:pStyle w:val="Heading2"/>
        <w:rPr>
          <w:lang w:val="pt-BR"/>
        </w:rPr>
      </w:pPr>
      <w:r w:rsidRPr="00A16E06">
        <w:rPr>
          <w:lang w:val="pt-BR"/>
        </w:rPr>
        <w:lastRenderedPageBreak/>
        <w:t>Após a qualificação, não é possível retirar uma proposta, a não ser por justa causa em razão de fato superveniente aceito pela Comissão.</w:t>
      </w:r>
    </w:p>
    <w:p w14:paraId="7A2B311E" w14:textId="44DF0D8D" w:rsidR="00983DC7" w:rsidRPr="00A16E06" w:rsidRDefault="00983DC7" w:rsidP="007E36AE">
      <w:pPr>
        <w:pStyle w:val="Heading2"/>
        <w:rPr>
          <w:lang w:val="pt-BR"/>
        </w:rPr>
      </w:pPr>
      <w:r w:rsidRPr="00A16E06">
        <w:rPr>
          <w:lang w:val="pt-BR"/>
        </w:rPr>
        <w:t xml:space="preserve">A </w:t>
      </w:r>
      <w:r w:rsidR="00295E3B">
        <w:rPr>
          <w:lang w:val="pt-BR"/>
        </w:rPr>
        <w:t>adjudicação</w:t>
      </w:r>
      <w:r w:rsidRPr="00A16E06">
        <w:rPr>
          <w:lang w:val="pt-BR"/>
        </w:rPr>
        <w:t xml:space="preserve"> será feita para a proposta de menor resposta após a fase de qualificação e aceitação da proposta de preço.</w:t>
      </w:r>
    </w:p>
    <w:p w14:paraId="6BBC8855" w14:textId="4205C4F8" w:rsidR="00834FAC" w:rsidRPr="00A16E06" w:rsidRDefault="00983DC7" w:rsidP="007E36AE">
      <w:pPr>
        <w:pStyle w:val="Heading2"/>
        <w:rPr>
          <w:lang w:val="pt-BR"/>
        </w:rPr>
      </w:pPr>
      <w:r w:rsidRPr="00A16E06">
        <w:rPr>
          <w:lang w:val="pt-BR"/>
        </w:rPr>
        <w:t>O valor estimado do serviço é estimado em um máximo conforme apresentado nas INFORMAÇÕES DO USUÁRIO, Anexo A do Projeto Básico.</w:t>
      </w:r>
    </w:p>
    <w:p w14:paraId="14E809BF" w14:textId="77777777" w:rsidR="00983DC7" w:rsidRPr="00A16E06" w:rsidRDefault="00983DC7" w:rsidP="00983DC7">
      <w:pPr>
        <w:pStyle w:val="ListParagraph"/>
        <w:tabs>
          <w:tab w:val="left" w:pos="450"/>
        </w:tabs>
        <w:spacing w:after="0"/>
        <w:ind w:left="360"/>
        <w:jc w:val="both"/>
        <w:rPr>
          <w:rFonts w:ascii="Arial" w:hAnsi="Arial" w:cs="Arial"/>
          <w:lang w:val="pt-BR"/>
        </w:rPr>
      </w:pPr>
    </w:p>
    <w:p w14:paraId="3AC70F6D" w14:textId="45584DD9" w:rsidR="0008480D" w:rsidRPr="005E2D96" w:rsidRDefault="005E2D96" w:rsidP="00313FC9">
      <w:pPr>
        <w:pStyle w:val="Heading1"/>
        <w:rPr>
          <w:highlight w:val="lightGray"/>
          <w:lang w:val="es-ES"/>
        </w:rPr>
      </w:pPr>
      <w:bookmarkStart w:id="13" w:name="_Toc119601404"/>
      <w:r w:rsidRPr="005E2D96">
        <w:rPr>
          <w:highlight w:val="lightGray"/>
          <w:lang w:val="es-ES"/>
        </w:rPr>
        <w:t>PROCEDIIMENTO PARA ABERTURA DOS E</w:t>
      </w:r>
      <w:r>
        <w:rPr>
          <w:highlight w:val="lightGray"/>
          <w:lang w:val="es-ES"/>
        </w:rPr>
        <w:t>NVELOPES</w:t>
      </w:r>
      <w:bookmarkEnd w:id="13"/>
    </w:p>
    <w:p w14:paraId="384C6B72" w14:textId="76D63F4A" w:rsidR="005E2D96" w:rsidRPr="00A16E06" w:rsidRDefault="005E2D96" w:rsidP="00761F03">
      <w:pPr>
        <w:pStyle w:val="Heading2"/>
        <w:rPr>
          <w:lang w:val="pt-BR"/>
        </w:rPr>
      </w:pPr>
      <w:r w:rsidRPr="00A16E06">
        <w:rPr>
          <w:lang w:val="pt-BR"/>
        </w:rPr>
        <w:t>Na data, hora e local indicados neste CONVITE, em ato público, perante os licitantes presentes, a Comissão de Licitações receberá os envelopes lacrados contendo os Envelopes nº 01 e nº 02, e receberá prossiga para iniciar o processo de licitação.</w:t>
      </w:r>
    </w:p>
    <w:p w14:paraId="66C2C4BC" w14:textId="3EE06957" w:rsidR="005E2D96" w:rsidRPr="00A16E06" w:rsidRDefault="005E2D96" w:rsidP="00190123">
      <w:pPr>
        <w:pStyle w:val="Heading3"/>
        <w:rPr>
          <w:lang w:val="pt-BR"/>
        </w:rPr>
      </w:pPr>
      <w:r w:rsidRPr="00A16E06">
        <w:rPr>
          <w:lang w:val="pt-BR"/>
        </w:rPr>
        <w:t>Esses atos públicos podem contar com a presença de qualquer pessoa, mas apenas os licitantes e seus representantes credenciados poderão dialogar com a Comissão de Licitações.</w:t>
      </w:r>
    </w:p>
    <w:p w14:paraId="590255B5" w14:textId="53AE4827" w:rsidR="005E2D96" w:rsidRPr="00A16E06" w:rsidRDefault="005E2D96" w:rsidP="00190123">
      <w:pPr>
        <w:pStyle w:val="Heading2"/>
        <w:rPr>
          <w:lang w:val="pt-BR"/>
        </w:rPr>
      </w:pPr>
      <w:r w:rsidRPr="00A16E06">
        <w:rPr>
          <w:lang w:val="pt-BR"/>
        </w:rPr>
        <w:t>Vencido o prazo para entrega dos documentos, não serão recebidos outros documentos, nem serão aceitos adendos ou esclarecimentos sobre a documentação ou proposta de preço apresentada.</w:t>
      </w:r>
    </w:p>
    <w:p w14:paraId="499EF2CB" w14:textId="6012E253" w:rsidR="005E2D96" w:rsidRPr="00A16E06" w:rsidRDefault="005E2D96" w:rsidP="00190123">
      <w:pPr>
        <w:pStyle w:val="Heading2"/>
        <w:rPr>
          <w:lang w:val="pt-BR"/>
        </w:rPr>
      </w:pPr>
      <w:r w:rsidRPr="00A16E06">
        <w:rPr>
          <w:lang w:val="pt-BR"/>
        </w:rPr>
        <w:t>Após a identificação dos licitantes, a Comissão de Licitação procederá à abertura dos Envelopes nº 01 - Documentos de Habilitação.</w:t>
      </w:r>
    </w:p>
    <w:p w14:paraId="71D5411E" w14:textId="2699D426" w:rsidR="005E2D96" w:rsidRPr="00A16E06" w:rsidRDefault="005E2D96" w:rsidP="00190123">
      <w:pPr>
        <w:pStyle w:val="Heading3"/>
        <w:rPr>
          <w:lang w:val="pt-BR"/>
        </w:rPr>
      </w:pPr>
      <w:r w:rsidRPr="00A16E06">
        <w:rPr>
          <w:lang w:val="pt-BR"/>
        </w:rPr>
        <w:t>O conteúdo dos envelopes deverá ser rubricado pelos membros da Comissão de Licitações e pelos representantes de todos os licitantes presentes.</w:t>
      </w:r>
    </w:p>
    <w:p w14:paraId="1D3000E7" w14:textId="766C7A49" w:rsidR="005E2D96" w:rsidRPr="00A16E06" w:rsidRDefault="005E2D96" w:rsidP="00190123">
      <w:pPr>
        <w:pStyle w:val="Heading2"/>
        <w:rPr>
          <w:lang w:val="pt-BR"/>
        </w:rPr>
      </w:pPr>
      <w:r w:rsidRPr="00A16E06">
        <w:rPr>
          <w:lang w:val="pt-BR"/>
        </w:rPr>
        <w:t>A qualificação dos licitantes será verificada, de acordo com este CONVITE.</w:t>
      </w:r>
    </w:p>
    <w:p w14:paraId="559F7210" w14:textId="6B9187E7" w:rsidR="005E2D96" w:rsidRPr="00A16E06" w:rsidRDefault="005E2D96" w:rsidP="00190123">
      <w:pPr>
        <w:pStyle w:val="Heading3"/>
        <w:rPr>
          <w:lang w:val="pt-BR"/>
        </w:rPr>
      </w:pPr>
      <w:r w:rsidRPr="00A16E06">
        <w:rPr>
          <w:lang w:val="pt-BR"/>
        </w:rPr>
        <w:t>Caso a Comissão de Licitações julgue necessário, poderá suspender a sessão pública, a fim de analisar os documentos apresentados pelos licitantes, fixando, então, nova data e horário para realização de nova reunião pública, informando todos os licitantes.</w:t>
      </w:r>
    </w:p>
    <w:p w14:paraId="60E7A8FA" w14:textId="4BD68F2B" w:rsidR="005E2D96" w:rsidRPr="00A16E06" w:rsidRDefault="005E2D96" w:rsidP="00190123">
      <w:pPr>
        <w:pStyle w:val="Heading4"/>
        <w:rPr>
          <w:lang w:val="pt-BR"/>
        </w:rPr>
      </w:pPr>
      <w:r w:rsidRPr="00A16E06">
        <w:rPr>
          <w:lang w:val="pt-BR"/>
        </w:rPr>
        <w:t>Considerando a hipótese acima, todos os documentos de habilitação já rubricados, e os Envelopes nº 2 - Propostas de Preços - rubricados externamente pelos presentes licitantes e pelos membros da Comissão de Licitações, ficarão sob guarda da Comissão de Licitações, até que seja concluída a fase de habilitação.</w:t>
      </w:r>
    </w:p>
    <w:p w14:paraId="324A5E81" w14:textId="23E55238" w:rsidR="005E2D96" w:rsidRPr="00A16E06" w:rsidRDefault="005E2D96" w:rsidP="00613085">
      <w:pPr>
        <w:pStyle w:val="Heading2"/>
        <w:rPr>
          <w:lang w:val="pt-BR"/>
        </w:rPr>
      </w:pPr>
      <w:r w:rsidRPr="00A16E06">
        <w:rPr>
          <w:lang w:val="pt-BR"/>
        </w:rPr>
        <w:t>Os licitantes desqualificados terão o Envelope nº 2 devolvido fechado após o prazo legal ter transcorrido sem recurso ou sua desistência, ou decisão desfavorável em seu recurso.</w:t>
      </w:r>
    </w:p>
    <w:p w14:paraId="4234320A" w14:textId="41B3DA79" w:rsidR="005E2D96" w:rsidRPr="00A16E06" w:rsidRDefault="005E2D96" w:rsidP="00613085">
      <w:pPr>
        <w:pStyle w:val="Heading2"/>
        <w:rPr>
          <w:lang w:val="pt-BR"/>
        </w:rPr>
      </w:pPr>
      <w:r w:rsidRPr="00A16E06">
        <w:rPr>
          <w:lang w:val="pt-BR"/>
        </w:rPr>
        <w:t>Após a análise dos DOCUMENTOS DE HABILITAÇÃO, será concedido o prazo de 2 (dois) dias úteis, para que as licitantes apresentem quaisquer recursos. Em seguida, será anunciada a data para nova reunião de abertura da PROPOSTA DE PREÇO.</w:t>
      </w:r>
    </w:p>
    <w:p w14:paraId="67706EB7" w14:textId="14089015" w:rsidR="005E2D96" w:rsidRPr="00A16E06" w:rsidRDefault="005E2D96" w:rsidP="00613085">
      <w:pPr>
        <w:pStyle w:val="Heading3"/>
        <w:rPr>
          <w:lang w:val="pt-BR"/>
        </w:rPr>
      </w:pPr>
      <w:r w:rsidRPr="00A16E06">
        <w:rPr>
          <w:lang w:val="pt-BR"/>
        </w:rPr>
        <w:t>A abertura da PROPOSTA DE PREÇO poderá ocorrer na mesma assembleia nos seguintes casos:</w:t>
      </w:r>
    </w:p>
    <w:p w14:paraId="5F544E73" w14:textId="0F7DDF2F" w:rsidR="005E2D96" w:rsidRPr="00A16E06" w:rsidRDefault="005E2D96" w:rsidP="00613085">
      <w:pPr>
        <w:pStyle w:val="Heading4"/>
        <w:rPr>
          <w:lang w:val="pt-BR"/>
        </w:rPr>
      </w:pPr>
      <w:r w:rsidRPr="00A16E06">
        <w:rPr>
          <w:lang w:val="pt-BR"/>
        </w:rPr>
        <w:t>Todos os licitantes são declarados QUALIFICADOS pela COMISSÃO DE LICITAÇÃO, sendo os presentes licitantes renunciados ao direito de interpor recurso.</w:t>
      </w:r>
    </w:p>
    <w:p w14:paraId="4052882A" w14:textId="6AE7C3F2" w:rsidR="005E2D96" w:rsidRPr="00A16E06" w:rsidRDefault="005E2D96" w:rsidP="00613085">
      <w:pPr>
        <w:pStyle w:val="Heading4"/>
        <w:rPr>
          <w:lang w:val="pt-BR"/>
        </w:rPr>
      </w:pPr>
      <w:r w:rsidRPr="00A16E06">
        <w:rPr>
          <w:lang w:val="pt-BR"/>
        </w:rPr>
        <w:t>Todos os licitantes estão presentes e renunciam ao direito de apelar.</w:t>
      </w:r>
    </w:p>
    <w:p w14:paraId="393E8CCC" w14:textId="58550BC1" w:rsidR="005E2D96" w:rsidRPr="00A16E06" w:rsidRDefault="005E2D96" w:rsidP="00613085">
      <w:pPr>
        <w:pStyle w:val="Heading4"/>
        <w:rPr>
          <w:lang w:val="pt-BR"/>
        </w:rPr>
      </w:pPr>
      <w:r w:rsidRPr="00A16E06">
        <w:rPr>
          <w:lang w:val="pt-BR"/>
        </w:rPr>
        <w:t>Se a Comissão de Licitações consultar os licitantes que não compareceram à assembleia e eles renunciarem ao direito de apelar junto com todos os licitantes presentes.</w:t>
      </w:r>
    </w:p>
    <w:p w14:paraId="2FAC4A46" w14:textId="51B0DA3B" w:rsidR="005E2D96" w:rsidRPr="00A16E06" w:rsidRDefault="005E2D96" w:rsidP="00613085">
      <w:pPr>
        <w:pStyle w:val="Heading2"/>
        <w:rPr>
          <w:lang w:val="pt-BR"/>
        </w:rPr>
      </w:pPr>
      <w:r w:rsidRPr="00A16E06">
        <w:rPr>
          <w:lang w:val="pt-BR"/>
        </w:rPr>
        <w:lastRenderedPageBreak/>
        <w:t>Caso um dos licitantes não desista do direito de recorrer da fase de habilitação, os Envelopes nº 2 - Propostas de Preços - serão rubricados pelos licitantes, e guardados em cofre até ser marcada a data para a sua abertura.</w:t>
      </w:r>
    </w:p>
    <w:p w14:paraId="7FAA22F0" w14:textId="08B0F196" w:rsidR="005E2D96" w:rsidRPr="00A16E06" w:rsidRDefault="005E2D96" w:rsidP="00613085">
      <w:pPr>
        <w:pStyle w:val="Heading2"/>
        <w:rPr>
          <w:lang w:val="pt-BR"/>
        </w:rPr>
      </w:pPr>
      <w:r w:rsidRPr="00A16E06">
        <w:rPr>
          <w:lang w:val="pt-BR"/>
        </w:rPr>
        <w:t>Após o término da fase de habilitação e todas as propostas abertas, os licitantes não poderão ser desclassificados por qualquer motivo relacionado ao processo de habilitação, salvo fatos supervenientes ou conhecidos somente após o julgamento das propostas.</w:t>
      </w:r>
    </w:p>
    <w:p w14:paraId="3D0B4447" w14:textId="0730CD67" w:rsidR="005E2D96" w:rsidRPr="00A16E06" w:rsidRDefault="005E2D96" w:rsidP="00613085">
      <w:pPr>
        <w:pStyle w:val="Heading2"/>
        <w:rPr>
          <w:lang w:val="pt-BR"/>
        </w:rPr>
      </w:pPr>
      <w:r w:rsidRPr="00A16E06">
        <w:rPr>
          <w:lang w:val="pt-BR"/>
        </w:rPr>
        <w:t>As propostas de preços dos licitantes qualificados serão julgadas de acordo com os requisitos estabelecidos neste CONVITE.</w:t>
      </w:r>
    </w:p>
    <w:p w14:paraId="744731A1" w14:textId="7644ADF3" w:rsidR="005E2D96" w:rsidRPr="00A16E06" w:rsidRDefault="005E2D96" w:rsidP="00613085">
      <w:pPr>
        <w:pStyle w:val="Heading2"/>
        <w:rPr>
          <w:lang w:val="pt-BR"/>
        </w:rPr>
      </w:pPr>
      <w:r w:rsidRPr="00A16E06">
        <w:rPr>
          <w:lang w:val="pt-BR"/>
        </w:rPr>
        <w:t>Caso todos os participantes sejam desclassificados em razão da DOCUMENTAÇÃO DE HABILITAÇÃO ou não, a Comissão de Licitação poderá estabelecer o prazo de 3 (três) dias úteis para apresentação de nova documentação ou proposta.</w:t>
      </w:r>
    </w:p>
    <w:p w14:paraId="19DF7B31" w14:textId="32DFE1FC" w:rsidR="008E6AE1" w:rsidRPr="00A16E06" w:rsidRDefault="005E2D96" w:rsidP="00613085">
      <w:pPr>
        <w:pStyle w:val="Heading2"/>
        <w:rPr>
          <w:lang w:val="pt-BR"/>
        </w:rPr>
      </w:pPr>
      <w:r w:rsidRPr="00A16E06">
        <w:rPr>
          <w:lang w:val="pt-BR"/>
        </w:rPr>
        <w:t>Durante todos os atos públicos, serão elaboradas atas detalhadas e assinadas pelos membros da Comissão e pelos representantes legais dos licitantes presentes.</w:t>
      </w:r>
    </w:p>
    <w:p w14:paraId="3AE38382" w14:textId="77777777" w:rsidR="005E2D96" w:rsidRPr="00A16E06" w:rsidRDefault="005E2D96" w:rsidP="00613085">
      <w:pPr>
        <w:pStyle w:val="Heading2"/>
        <w:numPr>
          <w:ilvl w:val="0"/>
          <w:numId w:val="0"/>
        </w:numPr>
        <w:rPr>
          <w:lang w:val="pt-BR"/>
        </w:rPr>
      </w:pPr>
    </w:p>
    <w:p w14:paraId="2D85C392" w14:textId="1C86CB53" w:rsidR="008E6AE1" w:rsidRPr="005E2D96" w:rsidRDefault="005E2D96" w:rsidP="00313FC9">
      <w:pPr>
        <w:pStyle w:val="Heading1"/>
        <w:rPr>
          <w:highlight w:val="lightGray"/>
          <w:lang w:val="es-ES"/>
        </w:rPr>
      </w:pPr>
      <w:bookmarkStart w:id="14" w:name="_Toc119601405"/>
      <w:r w:rsidRPr="005E2D96">
        <w:rPr>
          <w:highlight w:val="lightGray"/>
          <w:lang w:val="es-ES"/>
        </w:rPr>
        <w:t>ANÁLISE DOS DOCUMENTOS DE Q</w:t>
      </w:r>
      <w:r>
        <w:rPr>
          <w:highlight w:val="lightGray"/>
          <w:lang w:val="es-ES"/>
        </w:rPr>
        <w:t>UALIFICAÇÃO</w:t>
      </w:r>
      <w:bookmarkEnd w:id="14"/>
    </w:p>
    <w:p w14:paraId="72244BE5" w14:textId="678E5EC9" w:rsidR="00F87A81" w:rsidRPr="00A16E06" w:rsidRDefault="00F87A81" w:rsidP="009B1C4A">
      <w:pPr>
        <w:pStyle w:val="Heading2"/>
        <w:rPr>
          <w:lang w:val="pt-BR"/>
        </w:rPr>
      </w:pPr>
      <w:r w:rsidRPr="00A16E06">
        <w:rPr>
          <w:lang w:val="pt-BR"/>
        </w:rPr>
        <w:t>Os participantes serão desclassificados se:</w:t>
      </w:r>
    </w:p>
    <w:p w14:paraId="75807B30" w14:textId="1483C8B8" w:rsidR="00F87A81" w:rsidRPr="00A16E06" w:rsidRDefault="00F87A81" w:rsidP="009B1C4A">
      <w:pPr>
        <w:pStyle w:val="Heading3"/>
        <w:rPr>
          <w:lang w:val="pt-BR"/>
        </w:rPr>
      </w:pPr>
      <w:r w:rsidRPr="00A16E06">
        <w:rPr>
          <w:lang w:val="pt-BR"/>
        </w:rPr>
        <w:t>Apresentam os documentos exigidos neste CONVITE que estão vencidos e / ou não devidamente atualizados e / ou que não atendem aos requisitos estabelecidos no CONVITE.</w:t>
      </w:r>
    </w:p>
    <w:p w14:paraId="5D02C8F6" w14:textId="1EB80A32" w:rsidR="00F87A81" w:rsidRPr="00A16E06" w:rsidRDefault="00F87A81" w:rsidP="009B1C4A">
      <w:pPr>
        <w:pStyle w:val="Heading3"/>
        <w:rPr>
          <w:lang w:val="pt-BR"/>
        </w:rPr>
      </w:pPr>
      <w:r w:rsidRPr="00A16E06">
        <w:rPr>
          <w:lang w:val="pt-BR"/>
        </w:rPr>
        <w:t>Incluem a proposta de preço dentro do Envelope nº 01.</w:t>
      </w:r>
    </w:p>
    <w:p w14:paraId="41784C89" w14:textId="43D5B7B8" w:rsidR="00D346C0" w:rsidRPr="00A16E06" w:rsidRDefault="00F87A81" w:rsidP="009B1C4A">
      <w:pPr>
        <w:pStyle w:val="Heading2"/>
        <w:rPr>
          <w:lang w:val="pt-BR"/>
        </w:rPr>
      </w:pPr>
      <w:r w:rsidRPr="00A16E06">
        <w:rPr>
          <w:lang w:val="pt-BR"/>
        </w:rPr>
        <w:t xml:space="preserve">Os licitantes serão notificados de sua qualificação por meio de </w:t>
      </w:r>
      <w:r w:rsidR="00E15B93">
        <w:rPr>
          <w:lang w:val="pt-BR"/>
        </w:rPr>
        <w:t>divulgação da Ata</w:t>
      </w:r>
      <w:r w:rsidRPr="00A16E06">
        <w:rPr>
          <w:lang w:val="pt-BR"/>
        </w:rPr>
        <w:t>. Caso esse representante da licitante compareça à reunião pública em que foi tomada a decisão, a mesma será comunicada diretamente ao representante e lavrada em ata.</w:t>
      </w:r>
    </w:p>
    <w:p w14:paraId="19FB289F" w14:textId="77777777" w:rsidR="00F87A81" w:rsidRPr="00A16E06" w:rsidRDefault="00F87A81" w:rsidP="00F87A81">
      <w:pPr>
        <w:suppressAutoHyphens/>
        <w:spacing w:after="0"/>
        <w:contextualSpacing/>
        <w:jc w:val="both"/>
        <w:rPr>
          <w:rFonts w:ascii="Arial" w:hAnsi="Arial" w:cs="Arial"/>
          <w:lang w:val="pt-BR"/>
        </w:rPr>
      </w:pPr>
    </w:p>
    <w:p w14:paraId="3F1CF810" w14:textId="089EFA31" w:rsidR="0008480D" w:rsidRPr="00F87A81" w:rsidRDefault="00F87A81" w:rsidP="00313FC9">
      <w:pPr>
        <w:pStyle w:val="Heading1"/>
        <w:rPr>
          <w:highlight w:val="lightGray"/>
          <w:lang w:val="es-ES"/>
        </w:rPr>
      </w:pPr>
      <w:bookmarkStart w:id="15" w:name="_Toc119601406"/>
      <w:r w:rsidRPr="00F87A81">
        <w:rPr>
          <w:highlight w:val="lightGray"/>
          <w:lang w:val="es-ES"/>
        </w:rPr>
        <w:t>ANÁLISE DAS PROPOSTAS DE P</w:t>
      </w:r>
      <w:r>
        <w:rPr>
          <w:highlight w:val="lightGray"/>
          <w:lang w:val="es-ES"/>
        </w:rPr>
        <w:t>REÇO</w:t>
      </w:r>
      <w:bookmarkEnd w:id="15"/>
    </w:p>
    <w:p w14:paraId="4F4D26EE" w14:textId="73458321" w:rsidR="007247A4" w:rsidRPr="00A16E06" w:rsidRDefault="007247A4" w:rsidP="00D84271">
      <w:pPr>
        <w:pStyle w:val="Heading2"/>
        <w:rPr>
          <w:lang w:val="pt-BR"/>
        </w:rPr>
      </w:pPr>
      <w:r w:rsidRPr="00A16E06">
        <w:rPr>
          <w:lang w:val="pt-BR"/>
        </w:rPr>
        <w:t>O critério para revisar a proposta será o MENOR PREÇO DA UNIDADE por realocação de HHG.</w:t>
      </w:r>
    </w:p>
    <w:p w14:paraId="5DDB4B8E" w14:textId="4CC46C1E" w:rsidR="007247A4" w:rsidRPr="00A16E06" w:rsidRDefault="007247A4" w:rsidP="00D84271">
      <w:pPr>
        <w:pStyle w:val="Heading2"/>
        <w:rPr>
          <w:lang w:val="pt-BR"/>
        </w:rPr>
      </w:pPr>
      <w:r w:rsidRPr="00A16E06">
        <w:rPr>
          <w:lang w:val="pt-BR"/>
        </w:rPr>
        <w:t>Será DESQUALIFICADA a proposta que:</w:t>
      </w:r>
    </w:p>
    <w:p w14:paraId="40EE7149" w14:textId="4781E9B2" w:rsidR="007247A4" w:rsidRPr="00A16E06" w:rsidRDefault="007247A4" w:rsidP="009F1D99">
      <w:pPr>
        <w:pStyle w:val="Heading3"/>
        <w:rPr>
          <w:lang w:val="pt-BR"/>
        </w:rPr>
      </w:pPr>
      <w:r w:rsidRPr="00A16E06">
        <w:rPr>
          <w:lang w:val="pt-BR"/>
        </w:rPr>
        <w:t>Não atende ao item 7 (Proposta de Preço) deste CONVITE;</w:t>
      </w:r>
    </w:p>
    <w:p w14:paraId="167CCA2D" w14:textId="5DEF237C" w:rsidR="007247A4" w:rsidRPr="00A16E06" w:rsidRDefault="007247A4" w:rsidP="009F1D99">
      <w:pPr>
        <w:pStyle w:val="Heading3"/>
        <w:rPr>
          <w:lang w:val="pt-BR"/>
        </w:rPr>
      </w:pPr>
      <w:r w:rsidRPr="00A16E06">
        <w:rPr>
          <w:lang w:val="pt-BR"/>
        </w:rPr>
        <w:t>É imperfeito ou ilegível, não é específico ou apresenta irregularidades e falhas que dificultam sua revisão;</w:t>
      </w:r>
    </w:p>
    <w:p w14:paraId="4C64CCDB" w14:textId="3A313360" w:rsidR="007247A4" w:rsidRPr="00A16E06" w:rsidRDefault="007247A4" w:rsidP="009F1D99">
      <w:pPr>
        <w:pStyle w:val="Heading3"/>
        <w:rPr>
          <w:lang w:val="pt-BR"/>
        </w:rPr>
      </w:pPr>
      <w:r w:rsidRPr="00A16E06">
        <w:rPr>
          <w:lang w:val="pt-BR"/>
        </w:rPr>
        <w:t>Não está em conformidade com qualquer requisito estabelecido neste CONVITE ou PROJETO BÁSICO;</w:t>
      </w:r>
    </w:p>
    <w:p w14:paraId="5213C35A" w14:textId="0C8CAFDD" w:rsidR="007247A4" w:rsidRPr="00A16E06" w:rsidRDefault="007247A4" w:rsidP="009F1D99">
      <w:pPr>
        <w:pStyle w:val="Heading3"/>
        <w:rPr>
          <w:lang w:val="pt-BR"/>
        </w:rPr>
      </w:pPr>
      <w:r w:rsidRPr="00A16E06">
        <w:rPr>
          <w:lang w:val="pt-BR"/>
        </w:rPr>
        <w:t>Inclui vantagens que não estão previstas no CONVITE, inclusive financiamento subsidiado, inexistência de prazos obrigatórios ou preços ou vantagens baseados em ofertas apresentadas por outro licitante;</w:t>
      </w:r>
    </w:p>
    <w:p w14:paraId="5B3A2CB5" w14:textId="0C43576D" w:rsidR="007247A4" w:rsidRPr="00A16E06" w:rsidRDefault="007247A4" w:rsidP="009F1D99">
      <w:pPr>
        <w:pStyle w:val="Heading3"/>
        <w:rPr>
          <w:lang w:val="pt-BR"/>
        </w:rPr>
      </w:pPr>
      <w:r w:rsidRPr="00A16E06">
        <w:rPr>
          <w:lang w:val="pt-BR"/>
        </w:rPr>
        <w:t>Apresenta preços irreais no sentido de que sua viabilidade não pode ser adequadamente demonstrada por meio de documentação que comprove que os custos dos insumos são consistentes com os preços de mercado e que a produtividade é compatível com o desempenho do objeto;</w:t>
      </w:r>
    </w:p>
    <w:p w14:paraId="61D213DD" w14:textId="1FDFC752" w:rsidR="007247A4" w:rsidRPr="00A16E06" w:rsidRDefault="007247A4" w:rsidP="009F1D99">
      <w:pPr>
        <w:pStyle w:val="Heading4"/>
        <w:rPr>
          <w:lang w:val="pt-BR"/>
        </w:rPr>
      </w:pPr>
      <w:r w:rsidRPr="00A16E06">
        <w:rPr>
          <w:lang w:val="pt-BR"/>
        </w:rPr>
        <w:lastRenderedPageBreak/>
        <w:t>Nessas condições, a licitante terá 2 (dois) dias úteis para comprovar a viabilidade dos preços constantes de sua proposta, nos termos do artigo 48, inciso II, da Lei nº 8.666 / 93 (Brasil), sob pena de ser desqualificado.</w:t>
      </w:r>
    </w:p>
    <w:p w14:paraId="5350E5A4" w14:textId="4927B3CC" w:rsidR="007247A4" w:rsidRPr="00A16E06" w:rsidRDefault="007247A4" w:rsidP="009F1D99">
      <w:pPr>
        <w:pStyle w:val="Heading2"/>
        <w:rPr>
          <w:lang w:val="pt-BR"/>
        </w:rPr>
      </w:pPr>
      <w:r w:rsidRPr="00A16E06">
        <w:rPr>
          <w:lang w:val="pt-BR"/>
        </w:rPr>
        <w:t xml:space="preserve">Havendo indícios de preços irrealistas na proposta, ou havendo necessidade de esclarecimentos adicionais, poderá ser realizada </w:t>
      </w:r>
      <w:r w:rsidR="00AC7417">
        <w:rPr>
          <w:lang w:val="pt-BR"/>
        </w:rPr>
        <w:t>“</w:t>
      </w:r>
      <w:r w:rsidRPr="00A16E06">
        <w:rPr>
          <w:lang w:val="pt-BR"/>
        </w:rPr>
        <w:t>due diligence</w:t>
      </w:r>
      <w:r w:rsidR="00AC7417">
        <w:rPr>
          <w:lang w:val="pt-BR"/>
        </w:rPr>
        <w:t>”</w:t>
      </w:r>
      <w:r w:rsidRPr="00A16E06">
        <w:rPr>
          <w:lang w:val="pt-BR"/>
        </w:rPr>
        <w:t xml:space="preserve"> pela Comissão de Licitações, nos termos do §3º do artigo 43 da Lei nº 8.666 / 93 (Brasil).</w:t>
      </w:r>
    </w:p>
    <w:p w14:paraId="6186B50B" w14:textId="13296218" w:rsidR="007247A4" w:rsidRPr="00A16E06" w:rsidRDefault="007247A4" w:rsidP="009F1D99">
      <w:pPr>
        <w:pStyle w:val="Heading2"/>
        <w:rPr>
          <w:lang w:val="pt-BR"/>
        </w:rPr>
      </w:pPr>
      <w:r w:rsidRPr="00A16E06">
        <w:rPr>
          <w:lang w:val="pt-BR"/>
        </w:rPr>
        <w:t>Desclassificada a proposta de preço que não atenda aos requisitos dos itens anteriores, as demais propostas serão classificadas do menor ao maior.</w:t>
      </w:r>
    </w:p>
    <w:p w14:paraId="07DC597E" w14:textId="4A8F80A1" w:rsidR="007247A4" w:rsidRPr="00A16E06" w:rsidRDefault="007247A4" w:rsidP="00886DED">
      <w:pPr>
        <w:pStyle w:val="Heading3"/>
        <w:rPr>
          <w:lang w:val="pt-BR"/>
        </w:rPr>
      </w:pPr>
      <w:r w:rsidRPr="00A16E06">
        <w:rPr>
          <w:lang w:val="pt-BR"/>
        </w:rPr>
        <w:t>Caso haja empate entre as propostas, será realizado sorteio. Os nomes dos licitantes empatados serão colocados em uma caixa lacrada, da qual serão retirados e classificados de acordo com a ordem em que foram sorteados.</w:t>
      </w:r>
    </w:p>
    <w:p w14:paraId="2B61D8DE" w14:textId="7E468484" w:rsidR="007247A4" w:rsidRPr="00A16E06" w:rsidRDefault="007247A4" w:rsidP="00886DED">
      <w:pPr>
        <w:pStyle w:val="Heading3"/>
        <w:rPr>
          <w:lang w:val="pt-BR"/>
        </w:rPr>
      </w:pPr>
      <w:r w:rsidRPr="00A16E06">
        <w:rPr>
          <w:lang w:val="pt-BR"/>
        </w:rPr>
        <w:t>Após trinta minutos, o sorteio será realizado, independentemente da presença das empresas ou de seus representantes.</w:t>
      </w:r>
    </w:p>
    <w:p w14:paraId="63C988EC" w14:textId="2539AC7E" w:rsidR="007247A4" w:rsidRPr="00A16E06" w:rsidRDefault="007247A4" w:rsidP="00886DED">
      <w:pPr>
        <w:pStyle w:val="Heading2"/>
        <w:rPr>
          <w:lang w:val="pt-BR"/>
        </w:rPr>
      </w:pPr>
      <w:r w:rsidRPr="00A16E06">
        <w:rPr>
          <w:lang w:val="pt-BR"/>
        </w:rPr>
        <w:t xml:space="preserve">Os licitantes serão notificados dos resultados da licitação por meio de </w:t>
      </w:r>
      <w:r w:rsidR="00E15B93">
        <w:rPr>
          <w:lang w:val="pt-BR"/>
        </w:rPr>
        <w:t>divulgação em site da Adidancia</w:t>
      </w:r>
      <w:r w:rsidR="00207CC9">
        <w:rPr>
          <w:lang w:val="pt-BR"/>
        </w:rPr>
        <w:t xml:space="preserve"> e da CABW</w:t>
      </w:r>
      <w:r w:rsidR="00E15B93">
        <w:rPr>
          <w:lang w:val="pt-BR"/>
        </w:rPr>
        <w:t>.</w:t>
      </w:r>
    </w:p>
    <w:p w14:paraId="548683FB" w14:textId="4998171D" w:rsidR="00C11C97" w:rsidRPr="00A16E06" w:rsidRDefault="007247A4" w:rsidP="00886DED">
      <w:pPr>
        <w:pStyle w:val="Heading3"/>
        <w:rPr>
          <w:lang w:val="pt-BR"/>
        </w:rPr>
      </w:pPr>
      <w:r w:rsidRPr="00A16E06">
        <w:rPr>
          <w:lang w:val="pt-BR"/>
        </w:rPr>
        <w:t>Caso esse representante da licitante compareça à reunião pública em que foi tomada a decisão, a mesma será comunicada diretamente ao representante e lavrada em ata.</w:t>
      </w:r>
    </w:p>
    <w:p w14:paraId="56C11F57" w14:textId="77777777" w:rsidR="007247A4" w:rsidRPr="00A16E06" w:rsidRDefault="007247A4" w:rsidP="007247A4">
      <w:pPr>
        <w:suppressAutoHyphens/>
        <w:spacing w:after="0"/>
        <w:contextualSpacing/>
        <w:jc w:val="both"/>
        <w:rPr>
          <w:rFonts w:ascii="Arial" w:hAnsi="Arial" w:cs="Arial"/>
          <w:color w:val="000000" w:themeColor="text1"/>
          <w:lang w:val="pt-BR"/>
        </w:rPr>
      </w:pPr>
    </w:p>
    <w:p w14:paraId="478209AD" w14:textId="47AFF20C" w:rsidR="0008480D" w:rsidRPr="00CB73C3" w:rsidRDefault="007247A4" w:rsidP="00313FC9">
      <w:pPr>
        <w:pStyle w:val="Heading1"/>
        <w:rPr>
          <w:highlight w:val="lightGray"/>
        </w:rPr>
      </w:pPr>
      <w:bookmarkStart w:id="16" w:name="_Toc119601407"/>
      <w:r>
        <w:rPr>
          <w:highlight w:val="lightGray"/>
        </w:rPr>
        <w:t>HOMOLOGAÇÃO E ADJUDICAÇÃO</w:t>
      </w:r>
      <w:bookmarkEnd w:id="16"/>
      <w:r w:rsidR="0008480D" w:rsidRPr="00CB73C3">
        <w:rPr>
          <w:highlight w:val="lightGray"/>
        </w:rPr>
        <w:t xml:space="preserve"> </w:t>
      </w:r>
    </w:p>
    <w:p w14:paraId="15EF3EEB" w14:textId="05899B13" w:rsidR="007247A4" w:rsidRPr="00A16E06" w:rsidRDefault="007247A4" w:rsidP="00886DED">
      <w:pPr>
        <w:pStyle w:val="Heading2"/>
        <w:rPr>
          <w:lang w:val="pt-BR"/>
        </w:rPr>
      </w:pPr>
      <w:r w:rsidRPr="00A16E06">
        <w:rPr>
          <w:lang w:val="pt-BR"/>
        </w:rPr>
        <w:t xml:space="preserve">O processo licitatório será submetido </w:t>
      </w:r>
      <w:r w:rsidR="00E15B93">
        <w:rPr>
          <w:lang w:val="pt-BR"/>
        </w:rPr>
        <w:t>à CABW</w:t>
      </w:r>
      <w:r w:rsidRPr="00A16E06">
        <w:rPr>
          <w:lang w:val="pt-BR"/>
        </w:rPr>
        <w:t>, que procederá à homologação e adjudicação do objeto ao licitante vencedor.</w:t>
      </w:r>
    </w:p>
    <w:p w14:paraId="164D85C1" w14:textId="2B4E59FF" w:rsidR="007247A4" w:rsidRPr="00A16E06" w:rsidRDefault="007247A4" w:rsidP="00886DED">
      <w:pPr>
        <w:pStyle w:val="Heading2"/>
        <w:rPr>
          <w:lang w:val="pt-BR"/>
        </w:rPr>
      </w:pPr>
      <w:r w:rsidRPr="00A16E06">
        <w:rPr>
          <w:lang w:val="pt-BR"/>
        </w:rPr>
        <w:t>A Homologação e Julgamento (Licitação) será realizada individualmente pelo USUÁRIO, por realocação, conforme apresentado no Anexo A do Projeto Básico - INFORMAÇÕES DO USUÁRIO.</w:t>
      </w:r>
    </w:p>
    <w:p w14:paraId="28756032" w14:textId="309B35AA" w:rsidR="0020745E" w:rsidRPr="00A16E06" w:rsidRDefault="007247A4" w:rsidP="00886DED">
      <w:pPr>
        <w:pStyle w:val="Heading2"/>
        <w:rPr>
          <w:lang w:val="pt-BR"/>
        </w:rPr>
      </w:pPr>
      <w:r w:rsidRPr="00A16E06">
        <w:rPr>
          <w:lang w:val="pt-BR"/>
        </w:rPr>
        <w:t xml:space="preserve">A adjudicação será baseada no </w:t>
      </w:r>
      <w:r w:rsidRPr="00207CC9">
        <w:rPr>
          <w:highlight w:val="red"/>
          <w:lang w:val="pt-BR"/>
        </w:rPr>
        <w:t xml:space="preserve">MENOR PREÇO </w:t>
      </w:r>
      <w:r w:rsidR="00E15B93" w:rsidRPr="00207CC9">
        <w:rPr>
          <w:highlight w:val="red"/>
          <w:lang w:val="pt-BR"/>
        </w:rPr>
        <w:t>POR REALOCAÇÃO (</w:t>
      </w:r>
      <w:r w:rsidR="00E15B93">
        <w:rPr>
          <w:lang w:val="pt-BR"/>
        </w:rPr>
        <w:t>HHG)</w:t>
      </w:r>
      <w:r w:rsidRPr="00A16E06">
        <w:rPr>
          <w:lang w:val="pt-BR"/>
        </w:rPr>
        <w:t>.</w:t>
      </w:r>
    </w:p>
    <w:p w14:paraId="0CE0606A" w14:textId="77777777" w:rsidR="007247A4" w:rsidRPr="00A16E06" w:rsidRDefault="007247A4" w:rsidP="007247A4">
      <w:pPr>
        <w:pStyle w:val="ListParagraph"/>
        <w:spacing w:after="0"/>
        <w:ind w:left="360"/>
        <w:jc w:val="both"/>
        <w:rPr>
          <w:rFonts w:ascii="Arial" w:hAnsi="Arial" w:cs="Arial"/>
          <w:color w:val="000000" w:themeColor="text1"/>
          <w:lang w:val="pt-BR"/>
        </w:rPr>
      </w:pPr>
    </w:p>
    <w:p w14:paraId="39F83010" w14:textId="3A7EC6B2" w:rsidR="00EC4670" w:rsidRPr="00CB73C3" w:rsidRDefault="007247A4" w:rsidP="00313FC9">
      <w:pPr>
        <w:pStyle w:val="Heading1"/>
        <w:rPr>
          <w:highlight w:val="lightGray"/>
        </w:rPr>
      </w:pPr>
      <w:bookmarkStart w:id="17" w:name="_Toc119601408"/>
      <w:r>
        <w:rPr>
          <w:highlight w:val="lightGray"/>
        </w:rPr>
        <w:t>CONTRATO</w:t>
      </w:r>
      <w:bookmarkEnd w:id="17"/>
    </w:p>
    <w:p w14:paraId="3FA86A40" w14:textId="6B809BBD" w:rsidR="00A428D1" w:rsidRDefault="008F4AD3" w:rsidP="00B6449C">
      <w:pPr>
        <w:pStyle w:val="Heading2"/>
        <w:rPr>
          <w:lang w:val="pt-BR" w:eastAsia="pt-PT"/>
        </w:rPr>
      </w:pPr>
      <w:r w:rsidRPr="008F4AD3">
        <w:rPr>
          <w:lang w:val="pt-PT" w:eastAsia="pt-PT"/>
        </w:rPr>
        <w:t>Aprovada a licitação, o CONTRATADO terá 05 (cinco) dias úteis, contados da data de sua convocação, para firmar o Contrato, conforme ANEXO III, sob pena de perder o direito de ser contratado e ficar sujeito às sanções previstas neste Edital e quaisquer outras penalidades ou danos previstos na legislação aplicável</w:t>
      </w:r>
      <w:r w:rsidR="007247A4" w:rsidRPr="00A16E06">
        <w:rPr>
          <w:lang w:val="pt-BR" w:eastAsia="pt-PT"/>
        </w:rPr>
        <w:t>.</w:t>
      </w:r>
    </w:p>
    <w:p w14:paraId="46482E10" w14:textId="0C3E5F5B" w:rsidR="00E86D9D" w:rsidRDefault="00E161D4" w:rsidP="00E86D9D">
      <w:pPr>
        <w:pStyle w:val="Heading2"/>
        <w:rPr>
          <w:lang w:val="pt-PT" w:eastAsia="pt-PT"/>
        </w:rPr>
      </w:pPr>
      <w:r w:rsidRPr="00E161D4">
        <w:rPr>
          <w:lang w:val="pt-PT" w:eastAsia="pt-PT"/>
        </w:rPr>
        <w:t>O prazo previsto no subitem anterior poderá ser renovado por mais cinco dias, se solicitado pela CONTRATADA com fundamento e aceito pela Administração Federal do Brasil (BACW) a seu exclusivo critério</w:t>
      </w:r>
      <w:r>
        <w:rPr>
          <w:lang w:val="pt-PT" w:eastAsia="pt-PT"/>
        </w:rPr>
        <w:t>.</w:t>
      </w:r>
    </w:p>
    <w:p w14:paraId="4FDCD364" w14:textId="7333CB10" w:rsidR="00E86D9D" w:rsidRPr="00E20C87" w:rsidRDefault="00E86D9D" w:rsidP="00E86D9D">
      <w:pPr>
        <w:pStyle w:val="Heading2"/>
        <w:rPr>
          <w:lang w:val="pt-BR" w:eastAsia="pt-PT"/>
        </w:rPr>
      </w:pPr>
      <w:r w:rsidRPr="00E20C87">
        <w:rPr>
          <w:lang w:val="pt-BR" w:eastAsia="pt-PT"/>
        </w:rPr>
        <w:t>A empresa adjudicatária, antes da assinatura do Contrato, deverá realizar o cadastro no SISCAB, a pedido da Administração, caso ainda não possua o registro cadastral no sistema da CABW.</w:t>
      </w:r>
    </w:p>
    <w:p w14:paraId="25F9B06E" w14:textId="0475A9C7" w:rsidR="00E161D4" w:rsidRDefault="00E161D4" w:rsidP="00E161D4">
      <w:pPr>
        <w:pStyle w:val="Heading2"/>
        <w:rPr>
          <w:lang w:val="pt-PT" w:eastAsia="pt-PT"/>
        </w:rPr>
      </w:pPr>
      <w:r w:rsidRPr="00E161D4">
        <w:rPr>
          <w:lang w:val="pt-PT" w:eastAsia="pt-PT"/>
        </w:rPr>
        <w:t xml:space="preserve">A </w:t>
      </w:r>
      <w:r w:rsidR="00E15B93">
        <w:rPr>
          <w:lang w:val="pt-PT" w:eastAsia="pt-PT"/>
        </w:rPr>
        <w:t>CONTRATANTE</w:t>
      </w:r>
      <w:r w:rsidRPr="00E161D4">
        <w:rPr>
          <w:lang w:val="pt-PT" w:eastAsia="pt-PT"/>
        </w:rPr>
        <w:t xml:space="preserve"> terá a opção de contatar os demais participantes caso o vencedor não assine o Contrato nos termos e condições estabelecidos, de acordo com a ordem de classificação. Poderá fazê-lo nos mesmos termos e condições propostos pela licitante </w:t>
      </w:r>
      <w:r w:rsidRPr="00E161D4">
        <w:rPr>
          <w:lang w:val="pt-PT" w:eastAsia="pt-PT"/>
        </w:rPr>
        <w:lastRenderedPageBreak/>
        <w:t>vencedora, inclusive no que se refere a preços atualizados, conforme Edital. Também poderá revogar o processo licitatório, sem prejuízo das penalidades previstas neste Edital</w:t>
      </w:r>
      <w:r>
        <w:rPr>
          <w:lang w:val="pt-PT" w:eastAsia="pt-PT"/>
        </w:rPr>
        <w:t>.</w:t>
      </w:r>
    </w:p>
    <w:p w14:paraId="5117EACD" w14:textId="4D5C5B59" w:rsidR="00E161D4" w:rsidRDefault="00E161D4" w:rsidP="00E161D4">
      <w:pPr>
        <w:pStyle w:val="Heading2"/>
        <w:rPr>
          <w:lang w:val="pt-PT" w:eastAsia="pt-PT"/>
        </w:rPr>
      </w:pPr>
      <w:r w:rsidRPr="00E161D4">
        <w:rPr>
          <w:lang w:val="pt-PT" w:eastAsia="pt-PT"/>
        </w:rPr>
        <w:t>Ao assinar o Contrato, a CONTRATADA declara sua expressa concordância com a adequação do Projeto Básico</w:t>
      </w:r>
      <w:r>
        <w:rPr>
          <w:lang w:val="pt-PT" w:eastAsia="pt-PT"/>
        </w:rPr>
        <w:t>.</w:t>
      </w:r>
    </w:p>
    <w:p w14:paraId="6B2946A9" w14:textId="54BA79B1" w:rsidR="00E161D4" w:rsidRDefault="00E161D4" w:rsidP="00E161D4">
      <w:pPr>
        <w:pStyle w:val="Heading2"/>
        <w:rPr>
          <w:lang w:val="pt-PT" w:eastAsia="pt-PT"/>
        </w:rPr>
      </w:pPr>
      <w:r w:rsidRPr="00E161D4">
        <w:rPr>
          <w:lang w:val="pt-PT" w:eastAsia="pt-PT"/>
        </w:rPr>
        <w:t>A CONTRATADA deverá manter todas as condições de habilitação exigidas no processo licitatório, durante toda a execução do Contrato, de acordo com as obrigações assumidas</w:t>
      </w:r>
      <w:r>
        <w:rPr>
          <w:lang w:val="pt-PT" w:eastAsia="pt-PT"/>
        </w:rPr>
        <w:t>.</w:t>
      </w:r>
    </w:p>
    <w:p w14:paraId="10DB68D9" w14:textId="2023B0B8" w:rsidR="00E161D4" w:rsidRPr="00E161D4" w:rsidRDefault="00E161D4" w:rsidP="00E161D4">
      <w:pPr>
        <w:pStyle w:val="Heading2"/>
        <w:rPr>
          <w:lang w:val="pt-PT" w:eastAsia="pt-PT"/>
        </w:rPr>
      </w:pPr>
      <w:r>
        <w:rPr>
          <w:rStyle w:val="q4iawc"/>
          <w:lang w:val="pt-PT"/>
        </w:rPr>
        <w:t>A CONTRATADA será responsável por todas e quaisquer despesas decorrentes do Contrato.</w:t>
      </w:r>
    </w:p>
    <w:p w14:paraId="5AAE4B03" w14:textId="77777777" w:rsidR="008F4AD3" w:rsidRPr="008F4AD3" w:rsidRDefault="008F4AD3" w:rsidP="008F4AD3">
      <w:pPr>
        <w:rPr>
          <w:lang w:val="pt-BR" w:eastAsia="pt-PT"/>
        </w:rPr>
      </w:pPr>
    </w:p>
    <w:p w14:paraId="590464B6" w14:textId="77777777" w:rsidR="007247A4" w:rsidRPr="00A16E06" w:rsidRDefault="007247A4" w:rsidP="00A428D1">
      <w:pPr>
        <w:rPr>
          <w:lang w:val="pt-BR"/>
        </w:rPr>
      </w:pPr>
    </w:p>
    <w:p w14:paraId="3B00E621" w14:textId="7A08E223" w:rsidR="00EC4670" w:rsidRPr="00714CBB" w:rsidRDefault="007247A4" w:rsidP="00313FC9">
      <w:pPr>
        <w:pStyle w:val="Heading1"/>
        <w:rPr>
          <w:highlight w:val="lightGray"/>
        </w:rPr>
      </w:pPr>
      <w:bookmarkStart w:id="18" w:name="_Toc119601409"/>
      <w:r>
        <w:rPr>
          <w:highlight w:val="lightGray"/>
        </w:rPr>
        <w:t>SUBCONTRATAÇÃO</w:t>
      </w:r>
      <w:bookmarkEnd w:id="18"/>
    </w:p>
    <w:p w14:paraId="40AEDF92" w14:textId="7C06AACC" w:rsidR="007247A4" w:rsidRPr="00A16E06" w:rsidRDefault="007247A4" w:rsidP="003B62AE">
      <w:pPr>
        <w:pStyle w:val="Heading2"/>
        <w:rPr>
          <w:lang w:val="pt-BR"/>
        </w:rPr>
      </w:pPr>
      <w:r w:rsidRPr="00A16E06">
        <w:rPr>
          <w:lang w:val="pt-BR"/>
        </w:rPr>
        <w:t>Caso haja subcontratação, esta deverá obedecer às seguintes diretrizes:</w:t>
      </w:r>
    </w:p>
    <w:p w14:paraId="0FC3B185" w14:textId="33D89150" w:rsidR="007247A4" w:rsidRPr="00A16E06" w:rsidRDefault="007247A4" w:rsidP="003B62AE">
      <w:pPr>
        <w:pStyle w:val="Heading3"/>
        <w:rPr>
          <w:lang w:val="pt-BR"/>
        </w:rPr>
      </w:pPr>
      <w:r w:rsidRPr="00A16E06">
        <w:rPr>
          <w:lang w:val="pt-BR"/>
        </w:rPr>
        <w:t xml:space="preserve">A subcontratação poderá ser autorizada </w:t>
      </w:r>
      <w:r w:rsidR="00E15B93">
        <w:rPr>
          <w:lang w:val="pt-BR"/>
        </w:rPr>
        <w:t>pela CONTRATANTE</w:t>
      </w:r>
      <w:r w:rsidRPr="00A16E06">
        <w:rPr>
          <w:lang w:val="pt-BR"/>
        </w:rPr>
        <w:t>, através d</w:t>
      </w:r>
      <w:r w:rsidR="00E15B93">
        <w:rPr>
          <w:lang w:val="pt-BR"/>
        </w:rPr>
        <w:t>a FISCALIZAÇÃO</w:t>
      </w:r>
      <w:r w:rsidRPr="00A16E06">
        <w:rPr>
          <w:lang w:val="pt-BR"/>
        </w:rPr>
        <w:t xml:space="preserve"> até o limite de 49% do valor dos serviços.</w:t>
      </w:r>
    </w:p>
    <w:p w14:paraId="617DE7BF" w14:textId="652B0ED7" w:rsidR="007247A4" w:rsidRPr="00A16E06" w:rsidRDefault="007247A4" w:rsidP="003B62AE">
      <w:pPr>
        <w:pStyle w:val="Heading3"/>
        <w:rPr>
          <w:lang w:val="pt-BR"/>
        </w:rPr>
      </w:pPr>
      <w:r w:rsidRPr="00A16E06">
        <w:rPr>
          <w:lang w:val="pt-BR"/>
        </w:rPr>
        <w:t>A subcontratada deverá comprovar possuir qualificação técnica para a execução dos serviços, ainda que a responsabilidade pela qualidade de tais serviços seja exclusivamente da CONTRATADA.</w:t>
      </w:r>
    </w:p>
    <w:p w14:paraId="36307F93" w14:textId="3FE54132" w:rsidR="007247A4" w:rsidRPr="00A16E06" w:rsidRDefault="007247A4" w:rsidP="003B62AE">
      <w:pPr>
        <w:pStyle w:val="Heading3"/>
        <w:rPr>
          <w:lang w:val="pt-BR"/>
        </w:rPr>
      </w:pPr>
      <w:r w:rsidRPr="00A16E06">
        <w:rPr>
          <w:lang w:val="pt-BR"/>
        </w:rPr>
        <w:t>Em caso de subcontratação, caberá ao CONTRATADO, ainda, total responsabilidade pela execução integral deste Projeto Básico, cabendo-lhe supervisionar e coordenar as atividades do subcontratado, bem como responder perante a CONTRATANTE pelo estrito cumprimento do os acordos relativos ao objeto que foi subcontratado.</w:t>
      </w:r>
    </w:p>
    <w:p w14:paraId="7D9B0789" w14:textId="77777777" w:rsidR="007247A4" w:rsidRPr="00A16E06" w:rsidRDefault="007247A4" w:rsidP="003B62AE">
      <w:pPr>
        <w:pStyle w:val="Heading3"/>
        <w:numPr>
          <w:ilvl w:val="0"/>
          <w:numId w:val="0"/>
        </w:numPr>
        <w:ind w:left="900"/>
        <w:rPr>
          <w:lang w:val="pt-BR"/>
        </w:rPr>
      </w:pPr>
    </w:p>
    <w:p w14:paraId="5DC24979" w14:textId="77777777" w:rsidR="007247A4" w:rsidRPr="00A16E06" w:rsidRDefault="007247A4" w:rsidP="007247A4">
      <w:pPr>
        <w:widowControl w:val="0"/>
        <w:suppressAutoHyphens/>
        <w:spacing w:after="0"/>
        <w:jc w:val="both"/>
        <w:rPr>
          <w:rFonts w:ascii="Arial" w:eastAsia="Arial" w:hAnsi="Arial" w:cs="Arial"/>
          <w:lang w:val="pt-BR"/>
        </w:rPr>
      </w:pPr>
    </w:p>
    <w:p w14:paraId="01898F56" w14:textId="6169995F" w:rsidR="007247A4" w:rsidRPr="007247A4" w:rsidRDefault="007247A4" w:rsidP="007247A4">
      <w:pPr>
        <w:pStyle w:val="Heading1"/>
        <w:rPr>
          <w:highlight w:val="lightGray"/>
        </w:rPr>
      </w:pPr>
      <w:bookmarkStart w:id="19" w:name="_Toc119601410"/>
      <w:r w:rsidRPr="007247A4">
        <w:rPr>
          <w:highlight w:val="lightGray"/>
        </w:rPr>
        <w:t>TERMOS</w:t>
      </w:r>
      <w:bookmarkEnd w:id="19"/>
    </w:p>
    <w:p w14:paraId="154C8AB2" w14:textId="5902F500" w:rsidR="007247A4" w:rsidRPr="0019372E" w:rsidRDefault="007247A4" w:rsidP="003B62AE">
      <w:pPr>
        <w:pStyle w:val="Heading2"/>
        <w:rPr>
          <w:u w:val="single"/>
          <w:lang w:val="es-ES"/>
        </w:rPr>
      </w:pPr>
      <w:proofErr w:type="spellStart"/>
      <w:r w:rsidRPr="0019372E">
        <w:rPr>
          <w:u w:val="single"/>
          <w:lang w:val="es-ES"/>
        </w:rPr>
        <w:t>Coleção</w:t>
      </w:r>
      <w:proofErr w:type="spellEnd"/>
      <w:r w:rsidRPr="0019372E">
        <w:rPr>
          <w:u w:val="single"/>
          <w:lang w:val="es-ES"/>
        </w:rPr>
        <w:t xml:space="preserve"> do HHG</w:t>
      </w:r>
    </w:p>
    <w:p w14:paraId="5B84FAFA" w14:textId="538B1B2B" w:rsidR="007247A4" w:rsidRPr="00A16E06" w:rsidRDefault="00E15B93" w:rsidP="000828A5">
      <w:pPr>
        <w:pStyle w:val="Heading3"/>
        <w:rPr>
          <w:lang w:val="pt-BR"/>
        </w:rPr>
      </w:pPr>
      <w:r>
        <w:rPr>
          <w:lang w:val="pt-BR"/>
        </w:rPr>
        <w:t>Conforme Projeto Básico.</w:t>
      </w:r>
    </w:p>
    <w:p w14:paraId="179D33EF" w14:textId="77777777" w:rsidR="007247A4" w:rsidRPr="00A16E06" w:rsidRDefault="007247A4" w:rsidP="007247A4">
      <w:pPr>
        <w:widowControl w:val="0"/>
        <w:suppressAutoHyphens/>
        <w:spacing w:after="0"/>
        <w:jc w:val="both"/>
        <w:rPr>
          <w:rFonts w:ascii="Arial" w:eastAsia="Arial" w:hAnsi="Arial" w:cs="Arial"/>
          <w:lang w:val="pt-BR"/>
        </w:rPr>
      </w:pPr>
    </w:p>
    <w:p w14:paraId="04DE283A" w14:textId="308E3B53" w:rsidR="007247A4" w:rsidRPr="0019372E" w:rsidRDefault="007247A4" w:rsidP="0019372E">
      <w:pPr>
        <w:pStyle w:val="Heading2"/>
        <w:rPr>
          <w:u w:val="single"/>
          <w:lang w:val="pt-BR"/>
        </w:rPr>
      </w:pPr>
      <w:r w:rsidRPr="0019372E">
        <w:rPr>
          <w:u w:val="single"/>
          <w:lang w:val="pt-BR"/>
        </w:rPr>
        <w:t>Realocação de HHG</w:t>
      </w:r>
    </w:p>
    <w:p w14:paraId="4C21EF20" w14:textId="36E9466E" w:rsidR="007247A4" w:rsidRDefault="00E15B93" w:rsidP="0019372E">
      <w:pPr>
        <w:pStyle w:val="Heading4"/>
        <w:rPr>
          <w:lang w:val="pt-BR"/>
        </w:rPr>
      </w:pPr>
      <w:r>
        <w:rPr>
          <w:lang w:val="pt-BR"/>
        </w:rPr>
        <w:t xml:space="preserve">Conforme Projeto Básico. </w:t>
      </w:r>
    </w:p>
    <w:p w14:paraId="2E3FB005" w14:textId="77777777" w:rsidR="00E15B93" w:rsidRPr="00E15B93" w:rsidRDefault="00E15B93" w:rsidP="00E15B93">
      <w:pPr>
        <w:rPr>
          <w:lang w:val="pt-BR"/>
        </w:rPr>
      </w:pPr>
    </w:p>
    <w:p w14:paraId="4CDF8A5F" w14:textId="2BAC77CF" w:rsidR="007247A4" w:rsidRPr="0019372E" w:rsidRDefault="007247A4" w:rsidP="0019372E">
      <w:pPr>
        <w:pStyle w:val="Heading2"/>
        <w:rPr>
          <w:u w:val="single"/>
          <w:lang w:val="pt-BR"/>
        </w:rPr>
      </w:pPr>
      <w:r w:rsidRPr="0019372E">
        <w:rPr>
          <w:u w:val="single"/>
          <w:lang w:val="pt-BR"/>
        </w:rPr>
        <w:t>Armazena</w:t>
      </w:r>
      <w:r w:rsidR="0019372E">
        <w:rPr>
          <w:u w:val="single"/>
          <w:lang w:val="pt-BR"/>
        </w:rPr>
        <w:t>mento</w:t>
      </w:r>
    </w:p>
    <w:p w14:paraId="6EC69A0A" w14:textId="1BBB23F3" w:rsidR="007247A4" w:rsidRDefault="00E15B93" w:rsidP="0019372E">
      <w:pPr>
        <w:pStyle w:val="Heading3"/>
        <w:rPr>
          <w:lang w:val="pt-BR"/>
        </w:rPr>
      </w:pPr>
      <w:r>
        <w:rPr>
          <w:lang w:val="pt-BR"/>
        </w:rPr>
        <w:t>Conforme Projeto Básico</w:t>
      </w:r>
    </w:p>
    <w:p w14:paraId="755EE802" w14:textId="77777777" w:rsidR="00E15B93" w:rsidRPr="00E15B93" w:rsidRDefault="00E15B93" w:rsidP="00E15B93">
      <w:pPr>
        <w:rPr>
          <w:lang w:val="pt-BR"/>
        </w:rPr>
      </w:pPr>
    </w:p>
    <w:p w14:paraId="541055D0" w14:textId="2BDC60DC" w:rsidR="007247A4" w:rsidRPr="0019372E" w:rsidRDefault="007247A4" w:rsidP="0019372E">
      <w:pPr>
        <w:pStyle w:val="Heading2"/>
        <w:rPr>
          <w:u w:val="single"/>
          <w:lang w:val="pt-BR"/>
        </w:rPr>
      </w:pPr>
      <w:r w:rsidRPr="0019372E">
        <w:rPr>
          <w:u w:val="single"/>
          <w:lang w:val="pt-BR"/>
        </w:rPr>
        <w:t>Aceitação</w:t>
      </w:r>
    </w:p>
    <w:p w14:paraId="5DF4B872" w14:textId="6A863F5F" w:rsidR="00EC4670" w:rsidRPr="00A16E06" w:rsidRDefault="00E15B93" w:rsidP="0019372E">
      <w:pPr>
        <w:pStyle w:val="Heading3"/>
        <w:rPr>
          <w:lang w:val="pt-BR"/>
        </w:rPr>
      </w:pPr>
      <w:r>
        <w:rPr>
          <w:lang w:val="pt-BR"/>
        </w:rPr>
        <w:t>Conforme Projeto Básico</w:t>
      </w:r>
    </w:p>
    <w:p w14:paraId="13BCDA3B" w14:textId="77777777" w:rsidR="007247A4" w:rsidRPr="00A16E06" w:rsidRDefault="007247A4" w:rsidP="007247A4">
      <w:pPr>
        <w:widowControl w:val="0"/>
        <w:suppressAutoHyphens/>
        <w:spacing w:after="0"/>
        <w:jc w:val="both"/>
        <w:rPr>
          <w:rStyle w:val="hps"/>
          <w:rFonts w:ascii="Arial" w:hAnsi="Arial" w:cs="Arial"/>
          <w:lang w:val="pt-BR"/>
        </w:rPr>
      </w:pPr>
    </w:p>
    <w:p w14:paraId="1054C948" w14:textId="7B46DA24" w:rsidR="00A752A4" w:rsidRPr="00834FAC" w:rsidRDefault="007247A4" w:rsidP="00313FC9">
      <w:pPr>
        <w:pStyle w:val="Heading1"/>
        <w:rPr>
          <w:highlight w:val="lightGray"/>
        </w:rPr>
      </w:pPr>
      <w:bookmarkStart w:id="20" w:name="_Toc119601411"/>
      <w:r>
        <w:rPr>
          <w:highlight w:val="lightGray"/>
        </w:rPr>
        <w:t>GARANTIA FINANCEIRA</w:t>
      </w:r>
      <w:bookmarkEnd w:id="20"/>
      <w:r w:rsidR="00A752A4" w:rsidRPr="00834FAC">
        <w:rPr>
          <w:highlight w:val="lightGray"/>
        </w:rPr>
        <w:t xml:space="preserve"> </w:t>
      </w:r>
    </w:p>
    <w:p w14:paraId="1FBA76CC" w14:textId="4C4785F8" w:rsidR="008600CB" w:rsidRPr="000B1117" w:rsidRDefault="007247A4" w:rsidP="00D35936">
      <w:pPr>
        <w:pStyle w:val="Heading2"/>
        <w:rPr>
          <w:lang w:val="pt-BR"/>
        </w:rPr>
      </w:pPr>
      <w:bookmarkStart w:id="21" w:name="_Toc403713862"/>
      <w:bookmarkStart w:id="22" w:name="_Toc404159173"/>
      <w:bookmarkStart w:id="23" w:name="_Toc419193451"/>
      <w:r w:rsidRPr="000B1117">
        <w:rPr>
          <w:lang w:val="pt-BR"/>
        </w:rPr>
        <w:t>Não será solicitado a apresentação de Garantia Financeira para esta Contratação</w:t>
      </w:r>
      <w:r w:rsidR="00E44685" w:rsidRPr="000B1117">
        <w:rPr>
          <w:lang w:val="pt-BR"/>
        </w:rPr>
        <w:t>.</w:t>
      </w:r>
      <w:bookmarkEnd w:id="21"/>
      <w:bookmarkEnd w:id="22"/>
      <w:bookmarkEnd w:id="23"/>
      <w:r w:rsidR="008600CB" w:rsidRPr="000B1117">
        <w:rPr>
          <w:lang w:val="pt-BR"/>
        </w:rPr>
        <w:t xml:space="preserve">  </w:t>
      </w:r>
    </w:p>
    <w:p w14:paraId="4F6C26F5" w14:textId="77777777" w:rsidR="00F46659" w:rsidRPr="00A16E06" w:rsidRDefault="00F46659" w:rsidP="00122B51">
      <w:pPr>
        <w:pStyle w:val="ListParagraph"/>
        <w:spacing w:after="0"/>
        <w:ind w:left="0"/>
        <w:jc w:val="both"/>
        <w:rPr>
          <w:rFonts w:ascii="Arial" w:hAnsi="Arial" w:cs="Arial"/>
          <w:color w:val="000000" w:themeColor="text1"/>
          <w:lang w:val="pt-BR"/>
        </w:rPr>
      </w:pPr>
    </w:p>
    <w:p w14:paraId="031F5D59" w14:textId="77C0A283" w:rsidR="00B0198B" w:rsidRPr="00CB73C3" w:rsidRDefault="007247A4" w:rsidP="00313FC9">
      <w:pPr>
        <w:pStyle w:val="Heading1"/>
        <w:rPr>
          <w:highlight w:val="lightGray"/>
        </w:rPr>
      </w:pPr>
      <w:bookmarkStart w:id="24" w:name="_Toc119601412"/>
      <w:r>
        <w:rPr>
          <w:highlight w:val="lightGray"/>
        </w:rPr>
        <w:lastRenderedPageBreak/>
        <w:t>AJUSTE DE PREÇO</w:t>
      </w:r>
      <w:bookmarkEnd w:id="24"/>
    </w:p>
    <w:p w14:paraId="654CD8BA" w14:textId="5CCF99E2" w:rsidR="00145C54" w:rsidRPr="000B1117" w:rsidRDefault="007247A4" w:rsidP="00D35936">
      <w:pPr>
        <w:pStyle w:val="Heading2"/>
        <w:rPr>
          <w:lang w:val="pt-BR"/>
        </w:rPr>
      </w:pPr>
      <w:r w:rsidRPr="000B1117">
        <w:rPr>
          <w:lang w:val="pt-BR"/>
        </w:rPr>
        <w:t>O preço será</w:t>
      </w:r>
      <w:r w:rsidR="00495A15" w:rsidRPr="000B1117">
        <w:rPr>
          <w:lang w:val="pt-BR"/>
        </w:rPr>
        <w:t xml:space="preserve"> </w:t>
      </w:r>
      <w:r w:rsidR="00E15B93">
        <w:rPr>
          <w:lang w:val="pt-BR"/>
        </w:rPr>
        <w:t>irreajustável</w:t>
      </w:r>
      <w:r w:rsidR="00495A15" w:rsidRPr="000B1117">
        <w:rPr>
          <w:lang w:val="pt-BR"/>
        </w:rPr>
        <w:t xml:space="preserve"> </w:t>
      </w:r>
      <w:r w:rsidRPr="000B1117">
        <w:rPr>
          <w:lang w:val="pt-BR"/>
        </w:rPr>
        <w:t>para a relocação de</w:t>
      </w:r>
      <w:r w:rsidR="00495A15" w:rsidRPr="000B1117">
        <w:rPr>
          <w:lang w:val="pt-BR"/>
        </w:rPr>
        <w:t xml:space="preserve"> </w:t>
      </w:r>
      <w:r w:rsidR="00C10C38" w:rsidRPr="000B1117">
        <w:rPr>
          <w:lang w:val="pt-BR"/>
        </w:rPr>
        <w:t>HHG</w:t>
      </w:r>
      <w:r w:rsidR="00495A15" w:rsidRPr="000B1117">
        <w:rPr>
          <w:lang w:val="pt-BR"/>
        </w:rPr>
        <w:t>.</w:t>
      </w:r>
    </w:p>
    <w:p w14:paraId="502336A8" w14:textId="77777777" w:rsidR="002A3917" w:rsidRPr="00A16E06" w:rsidRDefault="002A3917" w:rsidP="00122B51">
      <w:pPr>
        <w:suppressAutoHyphens/>
        <w:spacing w:after="0"/>
        <w:ind w:left="720"/>
        <w:contextualSpacing/>
        <w:jc w:val="both"/>
        <w:rPr>
          <w:rFonts w:ascii="Arial" w:hAnsi="Arial" w:cs="Arial"/>
          <w:lang w:val="pt-BR"/>
        </w:rPr>
      </w:pPr>
    </w:p>
    <w:p w14:paraId="71F4A8C4" w14:textId="2F60FCA3" w:rsidR="00EC4670" w:rsidRDefault="007247A4" w:rsidP="00313FC9">
      <w:pPr>
        <w:pStyle w:val="Heading1"/>
        <w:rPr>
          <w:highlight w:val="lightGray"/>
        </w:rPr>
      </w:pPr>
      <w:bookmarkStart w:id="25" w:name="_Toc119601413"/>
      <w:r>
        <w:rPr>
          <w:highlight w:val="lightGray"/>
        </w:rPr>
        <w:t>PAGAMENTO</w:t>
      </w:r>
      <w:bookmarkEnd w:id="25"/>
    </w:p>
    <w:p w14:paraId="6A2FAC32" w14:textId="1D6B463D" w:rsidR="000026D1" w:rsidRPr="00A16E06" w:rsidRDefault="000026D1" w:rsidP="00D35936">
      <w:pPr>
        <w:pStyle w:val="Heading2"/>
        <w:rPr>
          <w:lang w:val="pt-BR"/>
        </w:rPr>
      </w:pPr>
      <w:r w:rsidRPr="00A16E06">
        <w:rPr>
          <w:lang w:val="pt-BR"/>
        </w:rPr>
        <w:t xml:space="preserve">O prazo para pagamento será de trinta (30) dias corridos </w:t>
      </w:r>
      <w:r w:rsidRPr="00207CC9">
        <w:rPr>
          <w:highlight w:val="red"/>
          <w:lang w:val="pt-BR"/>
        </w:rPr>
        <w:t xml:space="preserve">a partir da data </w:t>
      </w:r>
      <w:r w:rsidR="00207CC9" w:rsidRPr="00207CC9">
        <w:rPr>
          <w:highlight w:val="red"/>
          <w:lang w:val="pt-BR"/>
        </w:rPr>
        <w:t>da emissão do RECIBO DE CONFIRMAÇÃO DE ENTREGA</w:t>
      </w:r>
      <w:r w:rsidRPr="00A16E06">
        <w:rPr>
          <w:lang w:val="pt-BR"/>
        </w:rPr>
        <w:t>. O pagamento ocorrerá da seguinte forma:</w:t>
      </w:r>
    </w:p>
    <w:p w14:paraId="41EDDECB" w14:textId="25D73CD2" w:rsidR="000026D1" w:rsidRPr="00A16E06" w:rsidRDefault="000026D1" w:rsidP="00D35936">
      <w:pPr>
        <w:pStyle w:val="Heading3"/>
        <w:rPr>
          <w:lang w:val="pt-BR"/>
        </w:rPr>
      </w:pPr>
      <w:r w:rsidRPr="00A16E06">
        <w:rPr>
          <w:lang w:val="pt-BR"/>
        </w:rPr>
        <w:t>O pagamento será realizado após a emissão do RECIBO DE CONFIRIMAÇÃO DE ENTREGA, Anexo C do Projeto Básico.</w:t>
      </w:r>
    </w:p>
    <w:p w14:paraId="5D88E969" w14:textId="4D4507F3" w:rsidR="000026D1" w:rsidRPr="00A16E06" w:rsidRDefault="000026D1" w:rsidP="00D35936">
      <w:pPr>
        <w:pStyle w:val="Heading3"/>
        <w:rPr>
          <w:lang w:val="pt-BR"/>
        </w:rPr>
      </w:pPr>
      <w:r w:rsidRPr="00A16E06">
        <w:rPr>
          <w:lang w:val="pt-BR"/>
        </w:rPr>
        <w:t>O seguro será pago de acordo com os limites, prazos e condições descritos no item 5 do Projeto Básico.</w:t>
      </w:r>
    </w:p>
    <w:p w14:paraId="686F4EEA" w14:textId="6C4ECFF0" w:rsidR="000026D1" w:rsidRPr="00A16E06" w:rsidRDefault="000026D1" w:rsidP="00D35936">
      <w:pPr>
        <w:pStyle w:val="Heading3"/>
        <w:rPr>
          <w:lang w:val="pt-BR"/>
        </w:rPr>
      </w:pPr>
      <w:r w:rsidRPr="00A16E06">
        <w:rPr>
          <w:lang w:val="pt-BR"/>
        </w:rPr>
        <w:t>O pagamento do custo do seguro está condicionado à apresentação da apólice de seguro e do inventário assinado pelo USUÁRIO, de acordo com o valor máximo apresentado nas INFORMAÇÕES DO USUÁRIO, Anexo A do Projeto Básico.</w:t>
      </w:r>
    </w:p>
    <w:p w14:paraId="113344D2" w14:textId="79700694" w:rsidR="000026D1" w:rsidRPr="00A16E06" w:rsidRDefault="00207CC9" w:rsidP="00D35936">
      <w:pPr>
        <w:pStyle w:val="Heading2"/>
        <w:rPr>
          <w:lang w:val="pt-BR"/>
        </w:rPr>
      </w:pPr>
      <w:r w:rsidRPr="00207CC9">
        <w:rPr>
          <w:highlight w:val="red"/>
          <w:lang w:val="pt-BR"/>
        </w:rPr>
        <w:t xml:space="preserve">As </w:t>
      </w:r>
      <w:r w:rsidR="000026D1" w:rsidRPr="00207CC9">
        <w:rPr>
          <w:highlight w:val="red"/>
          <w:lang w:val="pt-BR"/>
        </w:rPr>
        <w:t xml:space="preserve">FATURAS, </w:t>
      </w:r>
      <w:r w:rsidRPr="00207CC9">
        <w:rPr>
          <w:highlight w:val="red"/>
          <w:lang w:val="pt-BR"/>
        </w:rPr>
        <w:t xml:space="preserve">emitidas </w:t>
      </w:r>
      <w:r w:rsidR="000026D1" w:rsidRPr="00207CC9">
        <w:rPr>
          <w:highlight w:val="red"/>
          <w:lang w:val="pt-BR"/>
        </w:rPr>
        <w:t>em dólares americanos</w:t>
      </w:r>
      <w:r w:rsidR="000026D1" w:rsidRPr="00A16E06">
        <w:rPr>
          <w:lang w:val="pt-BR"/>
        </w:rPr>
        <w:t xml:space="preserve">, devem ser encaminhadas à Divisão Administrativa do </w:t>
      </w:r>
      <w:r w:rsidR="0035441B" w:rsidRPr="00A16E06">
        <w:rPr>
          <w:lang w:val="pt-BR"/>
        </w:rPr>
        <w:t>CABW</w:t>
      </w:r>
      <w:r w:rsidR="000026D1" w:rsidRPr="00A16E06">
        <w:rPr>
          <w:lang w:val="pt-BR"/>
        </w:rPr>
        <w:t>.</w:t>
      </w:r>
    </w:p>
    <w:p w14:paraId="76E3EFA6" w14:textId="77777777" w:rsidR="000026D1" w:rsidRPr="00A16E06" w:rsidRDefault="000026D1" w:rsidP="000026D1">
      <w:pPr>
        <w:pStyle w:val="ListParagraph"/>
        <w:widowControl w:val="0"/>
        <w:tabs>
          <w:tab w:val="left" w:pos="810"/>
          <w:tab w:val="left" w:pos="990"/>
        </w:tabs>
        <w:suppressAutoHyphens/>
        <w:spacing w:after="0"/>
        <w:ind w:left="1440"/>
        <w:jc w:val="both"/>
        <w:rPr>
          <w:rFonts w:ascii="Arial" w:eastAsia="Arial" w:hAnsi="Arial" w:cs="Arial"/>
          <w:color w:val="000000" w:themeColor="text1"/>
          <w:lang w:val="pt-BR"/>
        </w:rPr>
      </w:pPr>
    </w:p>
    <w:p w14:paraId="216D9876" w14:textId="1B38BFDC" w:rsidR="000026D1" w:rsidRPr="000026D1" w:rsidRDefault="000026D1" w:rsidP="000026D1">
      <w:pPr>
        <w:pStyle w:val="Heading1"/>
        <w:rPr>
          <w:highlight w:val="lightGray"/>
        </w:rPr>
      </w:pPr>
      <w:bookmarkStart w:id="26" w:name="_Toc119601414"/>
      <w:r w:rsidRPr="000026D1">
        <w:rPr>
          <w:highlight w:val="lightGray"/>
        </w:rPr>
        <w:t>MONITORAMENTO</w:t>
      </w:r>
      <w:bookmarkEnd w:id="26"/>
    </w:p>
    <w:p w14:paraId="047EA2BD" w14:textId="4B0F581D" w:rsidR="000026D1" w:rsidRPr="00A16E06" w:rsidRDefault="000026D1" w:rsidP="00F319CF">
      <w:pPr>
        <w:pStyle w:val="Heading2"/>
        <w:rPr>
          <w:lang w:val="pt-BR"/>
        </w:rPr>
      </w:pPr>
      <w:r w:rsidRPr="00A16E06">
        <w:rPr>
          <w:lang w:val="pt-BR"/>
        </w:rPr>
        <w:t>A verificação do adequado cumprimento contratual deve ser realizada com base nos critérios estabelecidos neste PROJETO BÁSICO e de acordo com os termos contratuais.</w:t>
      </w:r>
    </w:p>
    <w:p w14:paraId="0935E529" w14:textId="26B4297A" w:rsidR="000026D1" w:rsidRPr="00A16E06" w:rsidRDefault="000026D1" w:rsidP="00F319CF">
      <w:pPr>
        <w:pStyle w:val="Heading2"/>
        <w:rPr>
          <w:lang w:val="pt-BR"/>
        </w:rPr>
      </w:pPr>
      <w:r w:rsidRPr="00A16E06">
        <w:rPr>
          <w:lang w:val="pt-BR"/>
        </w:rPr>
        <w:t>A atuação da CONTRATADA deve ser monitorada e fiscalizada por meio de instrumentos de fiscalização, como relatórios, incluindo o acompanhamento do cumprimento das obrigações decorrentes do contrato.</w:t>
      </w:r>
    </w:p>
    <w:p w14:paraId="73A507B8" w14:textId="1E594D0B" w:rsidR="000026D1" w:rsidRPr="00A16E06" w:rsidRDefault="000026D1" w:rsidP="00F319CF">
      <w:pPr>
        <w:pStyle w:val="Heading3"/>
        <w:rPr>
          <w:lang w:val="pt-BR"/>
        </w:rPr>
      </w:pPr>
      <w:r w:rsidRPr="00A16E06">
        <w:rPr>
          <w:lang w:val="pt-BR"/>
        </w:rPr>
        <w:t>O acompanhamento da execução contratual realizado pela CONTRATANTE não elimina a responsabilidade da CONTRATADA, também perante terceiros, em razão de qualquer irregularidade, ainda que decorrente de imperfeições técnicas, falhas ou uso inadequado de equipamentos, e quando esses incidentes ocorrerem, eles não implicam responsabilidade compartilhada pela CONTRATANTE, seus representantes ou empregados.</w:t>
      </w:r>
    </w:p>
    <w:p w14:paraId="1D261608" w14:textId="77777777" w:rsidR="000026D1" w:rsidRPr="00A16E06" w:rsidRDefault="000026D1" w:rsidP="000026D1">
      <w:pPr>
        <w:pStyle w:val="ListParagraph"/>
        <w:widowControl w:val="0"/>
        <w:tabs>
          <w:tab w:val="left" w:pos="810"/>
          <w:tab w:val="left" w:pos="990"/>
        </w:tabs>
        <w:suppressAutoHyphens/>
        <w:spacing w:after="0"/>
        <w:ind w:left="1440"/>
        <w:jc w:val="both"/>
        <w:rPr>
          <w:rFonts w:ascii="Arial" w:eastAsia="Arial" w:hAnsi="Arial" w:cs="Arial"/>
          <w:color w:val="000000" w:themeColor="text1"/>
          <w:lang w:val="pt-BR"/>
        </w:rPr>
      </w:pPr>
    </w:p>
    <w:p w14:paraId="5927F1DE" w14:textId="62109DD6" w:rsidR="000026D1" w:rsidRPr="000026D1" w:rsidRDefault="000026D1" w:rsidP="000026D1">
      <w:pPr>
        <w:pStyle w:val="Heading1"/>
        <w:rPr>
          <w:highlight w:val="lightGray"/>
        </w:rPr>
      </w:pPr>
      <w:bookmarkStart w:id="27" w:name="_Toc119601415"/>
      <w:r w:rsidRPr="000026D1">
        <w:rPr>
          <w:highlight w:val="lightGray"/>
        </w:rPr>
        <w:t>RECEBIMENTO DO OBJETO</w:t>
      </w:r>
      <w:bookmarkEnd w:id="27"/>
    </w:p>
    <w:p w14:paraId="6C76BDFE" w14:textId="35C3B2C2" w:rsidR="000026D1" w:rsidRPr="00A16E06" w:rsidRDefault="000026D1" w:rsidP="00591061">
      <w:pPr>
        <w:pStyle w:val="Heading2"/>
        <w:rPr>
          <w:lang w:val="pt-BR"/>
        </w:rPr>
      </w:pPr>
      <w:r w:rsidRPr="00A16E06">
        <w:rPr>
          <w:lang w:val="pt-BR"/>
        </w:rPr>
        <w:t xml:space="preserve">Os serviços que são objeto deste PROJETO BÁSICO serão recebidos </w:t>
      </w:r>
      <w:r w:rsidR="00E15B93">
        <w:rPr>
          <w:lang w:val="pt-BR"/>
        </w:rPr>
        <w:t>pela CONTRATANTE</w:t>
      </w:r>
      <w:r w:rsidRPr="00A16E06">
        <w:rPr>
          <w:lang w:val="pt-BR"/>
        </w:rPr>
        <w:t xml:space="preserve"> doravante denominada "</w:t>
      </w:r>
      <w:r w:rsidR="00E15B93">
        <w:rPr>
          <w:lang w:val="pt-BR"/>
        </w:rPr>
        <w:t>MONITOR</w:t>
      </w:r>
      <w:r w:rsidRPr="00A16E06">
        <w:rPr>
          <w:lang w:val="pt-BR"/>
        </w:rPr>
        <w:t>" de acordo com as especificações estabelecidas neste instrumento.</w:t>
      </w:r>
    </w:p>
    <w:p w14:paraId="2263AC24" w14:textId="1B8E2F86" w:rsidR="000026D1" w:rsidRPr="00A16E06" w:rsidRDefault="000026D1" w:rsidP="00591061">
      <w:pPr>
        <w:pStyle w:val="Heading2"/>
        <w:rPr>
          <w:lang w:val="pt-BR"/>
        </w:rPr>
      </w:pPr>
      <w:r w:rsidRPr="00A16E06">
        <w:rPr>
          <w:lang w:val="pt-BR"/>
        </w:rPr>
        <w:t>É responsabilidade do MONITOR:</w:t>
      </w:r>
    </w:p>
    <w:p w14:paraId="64CFA616" w14:textId="0A24E810" w:rsidR="000026D1" w:rsidRPr="00A16E06" w:rsidRDefault="000026D1" w:rsidP="00591061">
      <w:pPr>
        <w:pStyle w:val="Heading3"/>
        <w:rPr>
          <w:lang w:val="pt-BR"/>
        </w:rPr>
      </w:pPr>
      <w:r w:rsidRPr="00A16E06">
        <w:rPr>
          <w:lang w:val="pt-BR"/>
        </w:rPr>
        <w:t>Garantir que a CONTRATADA atenda a todos os requisitos para os objetos de serviço, os quais estão descritos neste PROJETO BÁSICO:</w:t>
      </w:r>
    </w:p>
    <w:p w14:paraId="0D237F00" w14:textId="44E77691" w:rsidR="000026D1" w:rsidRPr="00A16E06" w:rsidRDefault="000026D1" w:rsidP="00591061">
      <w:pPr>
        <w:pStyle w:val="Heading3"/>
        <w:rPr>
          <w:lang w:val="pt-BR"/>
        </w:rPr>
      </w:pPr>
      <w:r w:rsidRPr="00A16E06">
        <w:rPr>
          <w:lang w:val="pt-BR"/>
        </w:rPr>
        <w:t>Aceitar ou rejeitar serviços de acordo com as especificações estabelecidas no PROJETO BÁSICO em até 10 (dez) dias corridos:</w:t>
      </w:r>
    </w:p>
    <w:p w14:paraId="25CBD0C8" w14:textId="2D380D5B" w:rsidR="000026D1" w:rsidRPr="00A16E06" w:rsidRDefault="000026D1" w:rsidP="00591061">
      <w:pPr>
        <w:pStyle w:val="Heading3"/>
        <w:rPr>
          <w:lang w:val="pt-BR"/>
        </w:rPr>
      </w:pPr>
      <w:r w:rsidRPr="00A16E06">
        <w:rPr>
          <w:lang w:val="pt-BR"/>
        </w:rPr>
        <w:t xml:space="preserve">Uma vez aprovadas, as FATURAS deverão ser enviadas </w:t>
      </w:r>
      <w:r w:rsidR="00E15B93">
        <w:rPr>
          <w:lang w:val="pt-BR"/>
        </w:rPr>
        <w:t>À CABW</w:t>
      </w:r>
      <w:r w:rsidRPr="00A16E06">
        <w:rPr>
          <w:lang w:val="pt-BR"/>
        </w:rPr>
        <w:t xml:space="preserve">, juntamente com o RECIBO DE CONFIRMAÇÃO DE ENTREGA, Anexo C do Projeto Básico, no prazo de 5 (cinco) dias. Havendo divergência, a FATURA deverá ser devolvida à </w:t>
      </w:r>
      <w:r w:rsidRPr="00A16E06">
        <w:rPr>
          <w:lang w:val="pt-BR"/>
        </w:rPr>
        <w:lastRenderedPageBreak/>
        <w:t>CONTRATADA, para que sejam feitas as correções necessárias, com carta explicando os motivos da sua devolução; e</w:t>
      </w:r>
    </w:p>
    <w:p w14:paraId="2A55568C" w14:textId="20A70AED" w:rsidR="00145C54" w:rsidRPr="00A16E06" w:rsidRDefault="000026D1" w:rsidP="00591061">
      <w:pPr>
        <w:pStyle w:val="Heading3"/>
        <w:rPr>
          <w:lang w:val="pt-BR"/>
        </w:rPr>
      </w:pPr>
      <w:r w:rsidRPr="00A16E06">
        <w:rPr>
          <w:lang w:val="pt-BR"/>
        </w:rPr>
        <w:t>Durante a execução dos serviços, todas as propostas, dúvidas, divergências, que causem dificuldades ou exijam avaliação, devem ser encaminhadas ao MONITOR. Se necessário, o MONITOR pode apresentar todas as propostas, dúvidas, discrepâncias, causando dificuldades ou exigindo avaliação para fins de receber a aprovação e / ou emissão de opinião do Chefe da CABW.</w:t>
      </w:r>
    </w:p>
    <w:p w14:paraId="0F445C06" w14:textId="77777777" w:rsidR="000026D1" w:rsidRPr="00A16E06" w:rsidRDefault="000026D1" w:rsidP="00792120">
      <w:pPr>
        <w:pStyle w:val="Heading1"/>
        <w:numPr>
          <w:ilvl w:val="0"/>
          <w:numId w:val="0"/>
        </w:numPr>
        <w:rPr>
          <w:rStyle w:val="hps"/>
          <w:rFonts w:cs="Arial"/>
          <w:color w:val="000000" w:themeColor="text1"/>
          <w:lang w:val="pt-BR"/>
        </w:rPr>
      </w:pPr>
    </w:p>
    <w:p w14:paraId="49F5BF82" w14:textId="2DAB2393" w:rsidR="000026D1" w:rsidRPr="00792120" w:rsidRDefault="000026D1" w:rsidP="00792120">
      <w:pPr>
        <w:pStyle w:val="Heading1"/>
        <w:rPr>
          <w:lang w:val="pt-BR"/>
        </w:rPr>
      </w:pPr>
      <w:bookmarkStart w:id="28" w:name="_Toc119601416"/>
      <w:r w:rsidRPr="00792120">
        <w:rPr>
          <w:lang w:val="pt-BR"/>
        </w:rPr>
        <w:t>OBRIGAÇÕES DAS PARTES CONTRATANTE E CONTRATADA</w:t>
      </w:r>
      <w:bookmarkEnd w:id="28"/>
    </w:p>
    <w:p w14:paraId="73C0B19E" w14:textId="2AF7165A" w:rsidR="000026D1" w:rsidRPr="00792120" w:rsidRDefault="000026D1" w:rsidP="00792120">
      <w:pPr>
        <w:pStyle w:val="Heading2"/>
        <w:rPr>
          <w:lang w:val="pt-BR"/>
        </w:rPr>
      </w:pPr>
      <w:r w:rsidRPr="00792120">
        <w:rPr>
          <w:lang w:val="pt-BR"/>
        </w:rPr>
        <w:t>As obrigações da CONTRATANTE e da CONTRATADA estão estabelecidas no PROJETO BÁSICO, Anexo I, e demais obrigações previstas neste CONVITE.</w:t>
      </w:r>
    </w:p>
    <w:p w14:paraId="426B00F8" w14:textId="77777777" w:rsidR="000026D1" w:rsidRPr="00A16E06" w:rsidRDefault="000026D1" w:rsidP="000026D1">
      <w:pPr>
        <w:suppressAutoHyphens/>
        <w:spacing w:after="0"/>
        <w:ind w:left="720"/>
        <w:contextualSpacing/>
        <w:jc w:val="both"/>
        <w:rPr>
          <w:rFonts w:ascii="Arial" w:eastAsiaTheme="majorEastAsia" w:hAnsi="Arial" w:cstheme="majorBidi"/>
          <w:b/>
          <w:bCs/>
          <w:shd w:val="clear" w:color="auto" w:fill="B3B3B3"/>
          <w:lang w:val="pt-BR"/>
        </w:rPr>
      </w:pPr>
    </w:p>
    <w:p w14:paraId="15A7DD10" w14:textId="711603BB" w:rsidR="000026D1" w:rsidRPr="001F495E" w:rsidRDefault="000026D1" w:rsidP="00792120">
      <w:pPr>
        <w:pStyle w:val="Heading1"/>
        <w:rPr>
          <w:lang w:val="pt-BR"/>
        </w:rPr>
      </w:pPr>
      <w:bookmarkStart w:id="29" w:name="_Toc119601417"/>
      <w:r w:rsidRPr="001F495E">
        <w:rPr>
          <w:lang w:val="pt-BR"/>
        </w:rPr>
        <w:t>ALOCAÇÃO ORÇAMENTA</w:t>
      </w:r>
      <w:r w:rsidR="00552261">
        <w:rPr>
          <w:lang w:val="pt-BR"/>
        </w:rPr>
        <w:t>RIA</w:t>
      </w:r>
      <w:bookmarkEnd w:id="29"/>
    </w:p>
    <w:p w14:paraId="0F1E2A7F" w14:textId="037AE84F" w:rsidR="000026D1" w:rsidRPr="00A16E06" w:rsidRDefault="000026D1" w:rsidP="003F093A">
      <w:pPr>
        <w:pStyle w:val="Heading2"/>
        <w:rPr>
          <w:rFonts w:eastAsiaTheme="majorEastAsia" w:cstheme="majorBidi"/>
          <w:b/>
          <w:bCs/>
          <w:shd w:val="clear" w:color="auto" w:fill="B3B3B3"/>
          <w:lang w:val="pt-BR"/>
        </w:rPr>
      </w:pPr>
      <w:r w:rsidRPr="00A16E06">
        <w:rPr>
          <w:lang w:val="pt-BR"/>
        </w:rPr>
        <w:t>Todas as despesas decorrentes da contratação deste Projeto Básico serão custeadas com recursos da Subdirecção de Encargos Especiais (SDEE) da Diretoria de Administração Aeronáutica (DIRAD), na Natureza da Despesa 339033, da Gestão do Tesouro Nacional.</w:t>
      </w:r>
    </w:p>
    <w:p w14:paraId="135111D9" w14:textId="77777777" w:rsidR="000026D1" w:rsidRPr="00A16E06" w:rsidRDefault="000026D1" w:rsidP="000026D1">
      <w:pPr>
        <w:suppressAutoHyphens/>
        <w:spacing w:after="0"/>
        <w:ind w:left="720"/>
        <w:contextualSpacing/>
        <w:jc w:val="both"/>
        <w:rPr>
          <w:rFonts w:ascii="Arial" w:eastAsiaTheme="majorEastAsia" w:hAnsi="Arial" w:cstheme="majorBidi"/>
          <w:b/>
          <w:bCs/>
          <w:shd w:val="clear" w:color="auto" w:fill="B3B3B3"/>
          <w:lang w:val="pt-BR"/>
        </w:rPr>
      </w:pPr>
    </w:p>
    <w:p w14:paraId="28265ECA" w14:textId="7553CBCC" w:rsidR="000026D1" w:rsidRPr="00A16E06" w:rsidRDefault="000026D1" w:rsidP="00683B8E">
      <w:pPr>
        <w:pStyle w:val="Heading1"/>
        <w:rPr>
          <w:lang w:val="pt-BR"/>
        </w:rPr>
      </w:pPr>
      <w:bookmarkStart w:id="30" w:name="_Toc119601418"/>
      <w:r w:rsidRPr="00A16E06">
        <w:rPr>
          <w:lang w:val="pt-BR"/>
        </w:rPr>
        <w:t>RECURSOS</w:t>
      </w:r>
      <w:bookmarkEnd w:id="30"/>
    </w:p>
    <w:p w14:paraId="630F449F" w14:textId="535BB701" w:rsidR="000026D1" w:rsidRPr="00A16E06" w:rsidRDefault="000026D1" w:rsidP="00683B8E">
      <w:pPr>
        <w:pStyle w:val="Heading2"/>
        <w:rPr>
          <w:lang w:val="pt-BR"/>
        </w:rPr>
      </w:pPr>
      <w:r w:rsidRPr="00124B1D">
        <w:rPr>
          <w:highlight w:val="red"/>
          <w:lang w:val="pt-BR"/>
        </w:rPr>
        <w:t>As ações da Administração</w:t>
      </w:r>
      <w:r w:rsidRPr="00A16E06">
        <w:rPr>
          <w:lang w:val="pt-BR"/>
        </w:rPr>
        <w:t>, durante este Processo de Licitação, podem ser apeladas da seguinte forma:</w:t>
      </w:r>
    </w:p>
    <w:p w14:paraId="5BC86E69" w14:textId="77777777" w:rsidR="000026D1" w:rsidRPr="00A16E06" w:rsidRDefault="000026D1" w:rsidP="00683B8E">
      <w:pPr>
        <w:pStyle w:val="Heading3"/>
        <w:rPr>
          <w:lang w:val="pt-BR"/>
        </w:rPr>
      </w:pPr>
      <w:r w:rsidRPr="00A16E06">
        <w:rPr>
          <w:lang w:val="pt-BR"/>
        </w:rPr>
        <w:t>22.1.1. Recurso à COMISSÃO DE LICITAÇÃO no prazo de 2 (dois) dias úteis, contados da data da notificação ou do registro da ata da reunião / sessão, nos casos de:</w:t>
      </w:r>
    </w:p>
    <w:p w14:paraId="3340AC81" w14:textId="385941A2" w:rsidR="000026D1" w:rsidRPr="00B837D8" w:rsidRDefault="000026D1" w:rsidP="00683B8E">
      <w:pPr>
        <w:pStyle w:val="Heading4"/>
        <w:rPr>
          <w:lang w:val="fr-FR"/>
        </w:rPr>
      </w:pPr>
      <w:proofErr w:type="spellStart"/>
      <w:r w:rsidRPr="00B837D8">
        <w:rPr>
          <w:lang w:val="fr-FR"/>
        </w:rPr>
        <w:t>Qualificação</w:t>
      </w:r>
      <w:proofErr w:type="spellEnd"/>
      <w:r w:rsidRPr="00B837D8">
        <w:rPr>
          <w:lang w:val="fr-FR"/>
        </w:rPr>
        <w:t xml:space="preserve"> do </w:t>
      </w:r>
      <w:proofErr w:type="spellStart"/>
      <w:r w:rsidRPr="00B837D8">
        <w:rPr>
          <w:lang w:val="fr-FR"/>
        </w:rPr>
        <w:t>licitante</w:t>
      </w:r>
      <w:proofErr w:type="spellEnd"/>
      <w:r w:rsidRPr="00B837D8">
        <w:rPr>
          <w:lang w:val="fr-FR"/>
        </w:rPr>
        <w:t xml:space="preserve"> ou </w:t>
      </w:r>
      <w:proofErr w:type="spellStart"/>
      <w:proofErr w:type="gramStart"/>
      <w:r w:rsidRPr="00B837D8">
        <w:rPr>
          <w:lang w:val="fr-FR"/>
        </w:rPr>
        <w:t>não</w:t>
      </w:r>
      <w:proofErr w:type="spellEnd"/>
      <w:r w:rsidRPr="00B837D8">
        <w:rPr>
          <w:lang w:val="fr-FR"/>
        </w:rPr>
        <w:t>;</w:t>
      </w:r>
      <w:proofErr w:type="gramEnd"/>
    </w:p>
    <w:p w14:paraId="53269C17" w14:textId="5337A4BD" w:rsidR="000026D1" w:rsidRPr="00A16E06" w:rsidRDefault="000026D1" w:rsidP="00683B8E">
      <w:pPr>
        <w:pStyle w:val="Heading4"/>
        <w:rPr>
          <w:lang w:val="pt-BR"/>
        </w:rPr>
      </w:pPr>
      <w:r w:rsidRPr="00A16E06">
        <w:rPr>
          <w:lang w:val="pt-BR"/>
        </w:rPr>
        <w:t>Julgamento das propostas;</w:t>
      </w:r>
    </w:p>
    <w:p w14:paraId="0B3F0649" w14:textId="18B7CC0A" w:rsidR="000026D1" w:rsidRPr="00A16E06" w:rsidRDefault="000026D1" w:rsidP="00683B8E">
      <w:pPr>
        <w:pStyle w:val="Heading4"/>
        <w:rPr>
          <w:lang w:val="pt-BR"/>
        </w:rPr>
      </w:pPr>
      <w:r w:rsidRPr="00A16E06">
        <w:rPr>
          <w:lang w:val="pt-BR"/>
        </w:rPr>
        <w:t>Anulação ou revogação do processo licitatório;</w:t>
      </w:r>
    </w:p>
    <w:p w14:paraId="0BE0CF87" w14:textId="5E1B6C41" w:rsidR="000026D1" w:rsidRPr="00A16E06" w:rsidRDefault="000026D1" w:rsidP="00683B8E">
      <w:pPr>
        <w:pStyle w:val="Heading4"/>
        <w:rPr>
          <w:lang w:val="pt-BR"/>
        </w:rPr>
      </w:pPr>
      <w:r w:rsidRPr="00A16E06">
        <w:rPr>
          <w:lang w:val="pt-BR"/>
        </w:rPr>
        <w:t>Negação de pedido de aplicação ou registro, alteração ou cancelamento;</w:t>
      </w:r>
    </w:p>
    <w:p w14:paraId="4A861993" w14:textId="00888120" w:rsidR="000026D1" w:rsidRPr="00A16E06" w:rsidRDefault="000026D1" w:rsidP="00683B8E">
      <w:pPr>
        <w:pStyle w:val="Heading4"/>
        <w:rPr>
          <w:lang w:val="pt-BR"/>
        </w:rPr>
      </w:pPr>
      <w:r w:rsidRPr="00A16E06">
        <w:rPr>
          <w:lang w:val="pt-BR"/>
        </w:rPr>
        <w:t xml:space="preserve">Rescisão do CONTRATO, de forma unilateral pela </w:t>
      </w:r>
      <w:r w:rsidRPr="00124B1D">
        <w:rPr>
          <w:highlight w:val="red"/>
          <w:lang w:val="pt-BR"/>
        </w:rPr>
        <w:t>Administração</w:t>
      </w:r>
      <w:r w:rsidRPr="00A16E06">
        <w:rPr>
          <w:lang w:val="pt-BR"/>
        </w:rPr>
        <w:t>, nos casos previstos no inciso I do artigo 79 da Lei Federal nº 8.666 / 93 (Brasil);</w:t>
      </w:r>
    </w:p>
    <w:p w14:paraId="15900AB3" w14:textId="05903D54" w:rsidR="000026D1" w:rsidRPr="00A16E06" w:rsidRDefault="000026D1" w:rsidP="00683B8E">
      <w:pPr>
        <w:pStyle w:val="Heading4"/>
        <w:rPr>
          <w:lang w:val="pt-BR"/>
        </w:rPr>
      </w:pPr>
      <w:r w:rsidRPr="00A16E06">
        <w:rPr>
          <w:lang w:val="pt-BR"/>
        </w:rPr>
        <w:t>Emissão de advertência, suspensão ou multa compensatória.</w:t>
      </w:r>
    </w:p>
    <w:p w14:paraId="51F736E3" w14:textId="098D8607" w:rsidR="000026D1" w:rsidRPr="00683B8E" w:rsidRDefault="000026D1" w:rsidP="00683B8E">
      <w:pPr>
        <w:pStyle w:val="Heading2"/>
        <w:rPr>
          <w:lang w:val="pt-BR"/>
        </w:rPr>
      </w:pPr>
      <w:r w:rsidRPr="00683B8E">
        <w:rPr>
          <w:lang w:val="pt-BR"/>
        </w:rPr>
        <w:t>Interposto o pedido de recurso, este será comunicado aos restantes licitantes, que poderão apresentar contra-argumentos no prazo de 2 (dois) dias úteis.</w:t>
      </w:r>
    </w:p>
    <w:p w14:paraId="140195B5" w14:textId="7DA8022B" w:rsidR="000026D1" w:rsidRPr="00683B8E" w:rsidRDefault="000026D1" w:rsidP="00683B8E">
      <w:pPr>
        <w:pStyle w:val="Heading2"/>
        <w:rPr>
          <w:lang w:val="pt-BR"/>
        </w:rPr>
      </w:pPr>
      <w:r w:rsidRPr="00683B8E">
        <w:rPr>
          <w:lang w:val="pt-BR"/>
        </w:rPr>
        <w:t xml:space="preserve">O recurso será dirigido à </w:t>
      </w:r>
      <w:r w:rsidR="00CB6069" w:rsidRPr="00CB6069">
        <w:rPr>
          <w:highlight w:val="red"/>
          <w:u w:color="FF0000"/>
          <w:lang w:val="pt-BR"/>
        </w:rPr>
        <w:t>COMISSÃO DE LICITAÇÃO</w:t>
      </w:r>
      <w:r w:rsidRPr="00683B8E">
        <w:rPr>
          <w:lang w:val="pt-BR"/>
        </w:rPr>
        <w:t>, que poderá reconsiderar sua decisão no prazo de 5 (cinco) dias úteis.</w:t>
      </w:r>
    </w:p>
    <w:p w14:paraId="21CAC7EA" w14:textId="3F521204" w:rsidR="00B02545" w:rsidRPr="00A16E06" w:rsidRDefault="000026D1" w:rsidP="00683B8E">
      <w:pPr>
        <w:pStyle w:val="Heading3"/>
        <w:rPr>
          <w:lang w:val="pt-BR"/>
        </w:rPr>
      </w:pPr>
      <w:r w:rsidRPr="00A16E06">
        <w:rPr>
          <w:lang w:val="pt-BR"/>
        </w:rPr>
        <w:t xml:space="preserve">Se o recurso for rejeitado, a </w:t>
      </w:r>
      <w:r w:rsidR="00CB6069" w:rsidRPr="00CB6069">
        <w:rPr>
          <w:highlight w:val="red"/>
          <w:u w:color="FF0000"/>
          <w:lang w:val="pt-BR"/>
        </w:rPr>
        <w:t>COMISSÃO DE LICITAÇÃO</w:t>
      </w:r>
      <w:r w:rsidRPr="00A16E06">
        <w:rPr>
          <w:lang w:val="pt-BR"/>
        </w:rPr>
        <w:t xml:space="preserve"> deverá encaminhar o recurso </w:t>
      </w:r>
      <w:r w:rsidR="00CB6069" w:rsidRPr="00CB6069">
        <w:rPr>
          <w:highlight w:val="red"/>
          <w:lang w:val="pt-BR"/>
        </w:rPr>
        <w:t>Adido</w:t>
      </w:r>
      <w:r w:rsidRPr="00A16E06">
        <w:rPr>
          <w:lang w:val="pt-BR"/>
        </w:rPr>
        <w:t>, por mais 5 (cinco) dias úteis, os quais serão devidamente notificados.</w:t>
      </w:r>
    </w:p>
    <w:p w14:paraId="5DA9CDDC" w14:textId="77777777" w:rsidR="000026D1" w:rsidRPr="00A16E06" w:rsidRDefault="000026D1" w:rsidP="000026D1">
      <w:pPr>
        <w:suppressAutoHyphens/>
        <w:spacing w:after="0"/>
        <w:ind w:left="720"/>
        <w:contextualSpacing/>
        <w:jc w:val="both"/>
        <w:rPr>
          <w:rFonts w:ascii="Arial" w:hAnsi="Arial" w:cs="Arial"/>
          <w:lang w:val="pt-BR"/>
        </w:rPr>
      </w:pPr>
    </w:p>
    <w:p w14:paraId="7B6432D9" w14:textId="76FE563D" w:rsidR="0008480D" w:rsidRPr="00620820" w:rsidRDefault="00781F53" w:rsidP="00620820">
      <w:pPr>
        <w:pStyle w:val="Heading1"/>
        <w:rPr>
          <w:highlight w:val="lightGray"/>
        </w:rPr>
      </w:pPr>
      <w:bookmarkStart w:id="31" w:name="_Toc119601419"/>
      <w:r>
        <w:rPr>
          <w:highlight w:val="lightGray"/>
        </w:rPr>
        <w:t>DISPOSIÇÕES</w:t>
      </w:r>
      <w:r w:rsidR="000026D1" w:rsidRPr="00620820">
        <w:rPr>
          <w:highlight w:val="lightGray"/>
        </w:rPr>
        <w:t xml:space="preserve"> GERAIS</w:t>
      </w:r>
      <w:bookmarkEnd w:id="31"/>
    </w:p>
    <w:p w14:paraId="6A1C9799" w14:textId="4FC8B874" w:rsidR="003D13D3" w:rsidRPr="000B1117" w:rsidRDefault="008D4DBB" w:rsidP="00620820">
      <w:pPr>
        <w:pStyle w:val="Heading2"/>
        <w:rPr>
          <w:lang w:val="pt-BR"/>
        </w:rPr>
      </w:pPr>
      <w:r w:rsidRPr="000B1117">
        <w:rPr>
          <w:lang w:val="pt-BR"/>
        </w:rPr>
        <w:t xml:space="preserve"> </w:t>
      </w:r>
      <w:r w:rsidR="003D13D3" w:rsidRPr="000B1117">
        <w:rPr>
          <w:lang w:val="pt-BR"/>
        </w:rPr>
        <w:t>As dúvidas decorrentes do disposto neste CONVITE poderão ser objeto de consulta, por escrito, à Comissão de Licitações responsável por este processo licitatório, até 48 horas antes da entrega das propostas.</w:t>
      </w:r>
    </w:p>
    <w:p w14:paraId="65F0A8CA" w14:textId="34107004" w:rsidR="003D13D3" w:rsidRPr="00A16E06" w:rsidRDefault="003D13D3" w:rsidP="00620820">
      <w:pPr>
        <w:pStyle w:val="Heading3"/>
        <w:rPr>
          <w:lang w:val="pt-BR"/>
        </w:rPr>
      </w:pPr>
      <w:r w:rsidRPr="00A16E06">
        <w:rPr>
          <w:lang w:val="pt-BR"/>
        </w:rPr>
        <w:lastRenderedPageBreak/>
        <w:t>Todas as questões serão consolidadas e respondidas por escrito após decorrido o prazo para consulta. Uma circular será divulgada pela Comissão de Licitações e encaminhada aos interessados ​​que forneceram o e-mail.</w:t>
      </w:r>
    </w:p>
    <w:p w14:paraId="5C882FE9" w14:textId="75A62503" w:rsidR="003D13D3" w:rsidRPr="00620820" w:rsidRDefault="003D13D3" w:rsidP="00620820">
      <w:pPr>
        <w:pStyle w:val="Heading2"/>
        <w:rPr>
          <w:lang w:val="pt-BR"/>
        </w:rPr>
      </w:pPr>
      <w:r w:rsidRPr="00620820">
        <w:rPr>
          <w:lang w:val="pt-BR"/>
        </w:rPr>
        <w:t>O interessado deverá analisar cuidadosamente o CONVITE DE LICITAÇÃO e seus Anexos, bem como todas as instruções, termos e condições e PROJETOS BÁSICOS apresentados, e se familiarizar com todas as circunstâncias ou detalhes que possam afetar a avaliação dos custos e os termos envolvidos na realização do objeto deste processo licitatório.</w:t>
      </w:r>
    </w:p>
    <w:p w14:paraId="6FA2F860" w14:textId="64214971" w:rsidR="003D13D3" w:rsidRPr="000B1117" w:rsidRDefault="003D13D3" w:rsidP="00620820">
      <w:pPr>
        <w:pStyle w:val="Heading2"/>
        <w:rPr>
          <w:lang w:val="pt-BR"/>
        </w:rPr>
      </w:pPr>
      <w:r w:rsidRPr="00620820">
        <w:rPr>
          <w:lang w:val="pt-BR"/>
        </w:rPr>
        <w:t xml:space="preserve">Os licitantes serão responsáveis ​​por todos os custos associados à preparação e apresentação de sua proposta. </w:t>
      </w:r>
      <w:r w:rsidRPr="000B1117">
        <w:rPr>
          <w:lang w:val="pt-BR"/>
        </w:rPr>
        <w:t>A Administração não se responsabilizará de forma alguma por esses custos, independentemente dos trâmites e resultados da licitação.</w:t>
      </w:r>
    </w:p>
    <w:p w14:paraId="5A1F68F2" w14:textId="119D2553" w:rsidR="003D13D3" w:rsidRPr="00620820" w:rsidRDefault="003D13D3" w:rsidP="00620820">
      <w:pPr>
        <w:pStyle w:val="Heading2"/>
        <w:rPr>
          <w:lang w:val="pt-BR"/>
        </w:rPr>
      </w:pPr>
      <w:r w:rsidRPr="00620820">
        <w:rPr>
          <w:lang w:val="pt-BR"/>
        </w:rPr>
        <w:t>A participação neste processo licitatório implica a plena aceitação dos termos e condições estabelecidos neste CONVITE e seus Anexos, bem como na obrigatoriedade do atendimento ao disposto neste Edital.</w:t>
      </w:r>
    </w:p>
    <w:p w14:paraId="0209DF50" w14:textId="54AD989A" w:rsidR="003D13D3" w:rsidRPr="00620820" w:rsidRDefault="003D13D3" w:rsidP="00620820">
      <w:pPr>
        <w:pStyle w:val="Heading2"/>
        <w:rPr>
          <w:lang w:val="pt-BR"/>
        </w:rPr>
      </w:pPr>
      <w:r w:rsidRPr="00620820">
        <w:rPr>
          <w:lang w:val="pt-BR"/>
        </w:rPr>
        <w:t>Quaisquer alterações ou alterações a este CONVITE DE LICITAÇÃO exigirão sua divulgação na mesma publicação em que foi postada a solicitação original, sendo o prazo inicial adiado, exceto quando as alterações não afetarem de forma alguma a formulação das propostas.</w:t>
      </w:r>
    </w:p>
    <w:p w14:paraId="4FC8B9E8" w14:textId="22C42650" w:rsidR="003D13D3" w:rsidRPr="00620820" w:rsidRDefault="003D13D3" w:rsidP="00620820">
      <w:pPr>
        <w:pStyle w:val="Heading2"/>
        <w:rPr>
          <w:lang w:val="pt-BR"/>
        </w:rPr>
      </w:pPr>
      <w:r w:rsidRPr="00620820">
        <w:rPr>
          <w:lang w:val="pt-BR"/>
        </w:rPr>
        <w:t>Caso não seja dia útil ou haja evento que impeça a realização da licitação na data agendada, a sessão será automaticamente remarcada para o dia útil seguinte, no mesmo horário e local previamente indicados, salvo comunicação em contrário por Comissão de Licitação.</w:t>
      </w:r>
    </w:p>
    <w:p w14:paraId="6290DBD0" w14:textId="7A3DD2F7" w:rsidR="003D13D3" w:rsidRPr="00620820" w:rsidRDefault="003D13D3" w:rsidP="00620820">
      <w:pPr>
        <w:pStyle w:val="Heading2"/>
        <w:rPr>
          <w:lang w:val="pt-BR"/>
        </w:rPr>
      </w:pPr>
      <w:r w:rsidRPr="00620820">
        <w:rPr>
          <w:lang w:val="pt-BR"/>
        </w:rPr>
        <w:t>Em qualquer etapa do processo licitatório, a Comissão de Licitações poder</w:t>
      </w:r>
      <w:r w:rsidR="00E15B93">
        <w:rPr>
          <w:lang w:val="pt-BR"/>
        </w:rPr>
        <w:t>á</w:t>
      </w:r>
      <w:r w:rsidRPr="00620820">
        <w:rPr>
          <w:lang w:val="pt-BR"/>
        </w:rPr>
        <w:t xml:space="preserve"> promover diligências destinadas a esclarecer ou complementar o processo, desde que não implique a inclusão posterior de qualquer documento ou informação que deva ser disponibilizado na licitação pública.</w:t>
      </w:r>
    </w:p>
    <w:p w14:paraId="6A4DA5EF" w14:textId="139F81EE" w:rsidR="003D13D3" w:rsidRPr="00620820" w:rsidRDefault="003D13D3" w:rsidP="00620820">
      <w:pPr>
        <w:pStyle w:val="Heading2"/>
        <w:rPr>
          <w:lang w:val="pt-BR"/>
        </w:rPr>
      </w:pPr>
      <w:r w:rsidRPr="00620820">
        <w:rPr>
          <w:lang w:val="pt-BR"/>
        </w:rPr>
        <w:t>A aprovação do resultado deste processo licitatório não implica no direito de contratação.</w:t>
      </w:r>
    </w:p>
    <w:p w14:paraId="3FE3A6D4" w14:textId="6AFE32F6" w:rsidR="003D13D3" w:rsidRPr="00620820" w:rsidRDefault="00E15B93" w:rsidP="00620820">
      <w:pPr>
        <w:pStyle w:val="Heading2"/>
        <w:rPr>
          <w:lang w:val="pt-BR"/>
        </w:rPr>
      </w:pPr>
      <w:r>
        <w:rPr>
          <w:lang w:val="pt-BR"/>
        </w:rPr>
        <w:t>A CONTRATANTE</w:t>
      </w:r>
      <w:r w:rsidR="003D13D3" w:rsidRPr="00620820">
        <w:rPr>
          <w:lang w:val="pt-BR"/>
        </w:rPr>
        <w:t xml:space="preserve"> reserva-se o direito de revogar ou anular o Processo de Licitação em casos claramente de interesse público, por exemplo:</w:t>
      </w:r>
    </w:p>
    <w:p w14:paraId="1B83E72A" w14:textId="40E96FB8" w:rsidR="003D13D3" w:rsidRPr="003D13D3" w:rsidRDefault="003D13D3" w:rsidP="00620820">
      <w:pPr>
        <w:pStyle w:val="Heading3"/>
        <w:rPr>
          <w:lang w:val="fr-FR"/>
        </w:rPr>
      </w:pPr>
      <w:r w:rsidRPr="003D13D3">
        <w:rPr>
          <w:lang w:val="fr-FR"/>
        </w:rPr>
        <w:t xml:space="preserve">Onde </w:t>
      </w:r>
      <w:proofErr w:type="spellStart"/>
      <w:r w:rsidRPr="003D13D3">
        <w:rPr>
          <w:lang w:val="fr-FR"/>
        </w:rPr>
        <w:t>não</w:t>
      </w:r>
      <w:proofErr w:type="spellEnd"/>
      <w:r w:rsidRPr="003D13D3">
        <w:rPr>
          <w:lang w:val="fr-FR"/>
        </w:rPr>
        <w:t xml:space="preserve"> </w:t>
      </w:r>
      <w:proofErr w:type="spellStart"/>
      <w:r w:rsidRPr="003D13D3">
        <w:rPr>
          <w:lang w:val="fr-FR"/>
        </w:rPr>
        <w:t>há</w:t>
      </w:r>
      <w:proofErr w:type="spellEnd"/>
      <w:r w:rsidRPr="003D13D3">
        <w:rPr>
          <w:lang w:val="fr-FR"/>
        </w:rPr>
        <w:t xml:space="preserve"> mais </w:t>
      </w:r>
      <w:proofErr w:type="spellStart"/>
      <w:r w:rsidRPr="003D13D3">
        <w:rPr>
          <w:lang w:val="fr-FR"/>
        </w:rPr>
        <w:t>necessidade</w:t>
      </w:r>
      <w:proofErr w:type="spellEnd"/>
      <w:r w:rsidRPr="003D13D3">
        <w:rPr>
          <w:lang w:val="fr-FR"/>
        </w:rPr>
        <w:t xml:space="preserve"> de </w:t>
      </w:r>
      <w:proofErr w:type="spellStart"/>
      <w:r w:rsidRPr="003D13D3">
        <w:rPr>
          <w:lang w:val="fr-FR"/>
        </w:rPr>
        <w:t>suprimentos</w:t>
      </w:r>
      <w:proofErr w:type="spellEnd"/>
      <w:r w:rsidRPr="003D13D3">
        <w:rPr>
          <w:lang w:val="fr-FR"/>
        </w:rPr>
        <w:t xml:space="preserve"> ou </w:t>
      </w:r>
      <w:proofErr w:type="spellStart"/>
      <w:proofErr w:type="gramStart"/>
      <w:r w:rsidRPr="003D13D3">
        <w:rPr>
          <w:lang w:val="fr-FR"/>
        </w:rPr>
        <w:t>serviços</w:t>
      </w:r>
      <w:proofErr w:type="spellEnd"/>
      <w:r w:rsidRPr="003D13D3">
        <w:rPr>
          <w:lang w:val="fr-FR"/>
        </w:rPr>
        <w:t>;</w:t>
      </w:r>
      <w:proofErr w:type="gramEnd"/>
      <w:r w:rsidRPr="003D13D3">
        <w:rPr>
          <w:lang w:val="fr-FR"/>
        </w:rPr>
        <w:t xml:space="preserve"> ou</w:t>
      </w:r>
    </w:p>
    <w:p w14:paraId="2E47E910" w14:textId="566FD017" w:rsidR="003D13D3" w:rsidRPr="00A16E06" w:rsidRDefault="003D13D3" w:rsidP="00620820">
      <w:pPr>
        <w:pStyle w:val="Heading3"/>
        <w:rPr>
          <w:lang w:val="pt-BR"/>
        </w:rPr>
      </w:pPr>
      <w:r w:rsidRPr="00A16E06">
        <w:rPr>
          <w:lang w:val="pt-BR"/>
        </w:rPr>
        <w:t>Quando as alterações ao CONVITE DE LICITAÇÃO forem de tal magnitude que um novo CONVITE DE LICITAÇÃO é desejável.</w:t>
      </w:r>
    </w:p>
    <w:p w14:paraId="17C4C423" w14:textId="28B20426" w:rsidR="003D13D3" w:rsidRPr="007746FD" w:rsidRDefault="003D13D3" w:rsidP="007746FD">
      <w:pPr>
        <w:pStyle w:val="Heading2"/>
        <w:rPr>
          <w:lang w:val="pt-BR"/>
        </w:rPr>
      </w:pPr>
      <w:r w:rsidRPr="007746FD">
        <w:rPr>
          <w:lang w:val="pt-BR"/>
        </w:rPr>
        <w:t>Se este CONVITE DE LICITAÇÃO for cancelado, as propostas recebidas deverão ser devolvidas fechadas aos licitantes e o aviso de cancelamento será enviado a todos os licitantes potenciais a quem o CONVITE foi emitido.</w:t>
      </w:r>
    </w:p>
    <w:p w14:paraId="72A52477" w14:textId="5055EB1D" w:rsidR="003D13D3" w:rsidRPr="007746FD" w:rsidRDefault="003D13D3" w:rsidP="007746FD">
      <w:pPr>
        <w:pStyle w:val="Heading2"/>
        <w:rPr>
          <w:lang w:val="pt-BR"/>
        </w:rPr>
      </w:pPr>
      <w:r w:rsidRPr="007746FD">
        <w:rPr>
          <w:lang w:val="pt-BR"/>
        </w:rPr>
        <w:t>A preservação da integridade do sistema de licitação exige que, após a abertura das licitações, a adjudicação seja feita ao licitante responsável que apresentou a menor licitação responsiva, a menos que haja uma razão imperiosa para rejeitar todas as licitações e cancelar o CONVITE.</w:t>
      </w:r>
    </w:p>
    <w:p w14:paraId="4474DA72" w14:textId="56C0602B" w:rsidR="003D13D3" w:rsidRPr="00A16E06" w:rsidRDefault="003D13D3" w:rsidP="007746FD">
      <w:pPr>
        <w:pStyle w:val="Heading3"/>
        <w:rPr>
          <w:lang w:val="pt-BR"/>
        </w:rPr>
      </w:pPr>
      <w:r w:rsidRPr="00A16E06">
        <w:rPr>
          <w:lang w:val="pt-BR"/>
        </w:rPr>
        <w:t xml:space="preserve">O CONVITE DE LICITAÇÃO pode ser </w:t>
      </w:r>
      <w:r w:rsidR="00124B1D" w:rsidRPr="00124B1D">
        <w:rPr>
          <w:highlight w:val="red"/>
          <w:lang w:val="pt-BR"/>
        </w:rPr>
        <w:t>revogado ou anulado</w:t>
      </w:r>
      <w:r w:rsidRPr="00A16E06">
        <w:rPr>
          <w:lang w:val="pt-BR"/>
        </w:rPr>
        <w:t xml:space="preserve"> e todas as propostas rejeitadas antes da adjudicação, mas após a abertura, apenas quando formalmente e por escrito, pelo </w:t>
      </w:r>
      <w:r w:rsidR="00124B1D" w:rsidRPr="00124B1D">
        <w:rPr>
          <w:highlight w:val="red"/>
          <w:lang w:val="pt-BR"/>
        </w:rPr>
        <w:t>ADIDO</w:t>
      </w:r>
      <w:r w:rsidRPr="00A16E06">
        <w:rPr>
          <w:lang w:val="pt-BR"/>
        </w:rPr>
        <w:t>, nas seguintes circunstâncias:</w:t>
      </w:r>
    </w:p>
    <w:p w14:paraId="51ED32EF" w14:textId="224ABFD0" w:rsidR="003D13D3" w:rsidRPr="00A16E06" w:rsidRDefault="003D13D3" w:rsidP="00613517">
      <w:pPr>
        <w:pStyle w:val="Heading4"/>
        <w:rPr>
          <w:lang w:val="pt-BR"/>
        </w:rPr>
      </w:pPr>
      <w:r w:rsidRPr="00A16E06">
        <w:rPr>
          <w:lang w:val="pt-BR"/>
        </w:rPr>
        <w:t>Especificações inadequadas ou ambíguas foram citadas no CONVITE PARA OFERTA;</w:t>
      </w:r>
    </w:p>
    <w:p w14:paraId="13C7EDC4" w14:textId="28AD4ABB" w:rsidR="003D13D3" w:rsidRDefault="003D13D3" w:rsidP="00613517">
      <w:pPr>
        <w:pStyle w:val="Heading4"/>
      </w:pPr>
      <w:r>
        <w:t xml:space="preserve">As </w:t>
      </w:r>
      <w:proofErr w:type="spellStart"/>
      <w:r>
        <w:t>especificações</w:t>
      </w:r>
      <w:proofErr w:type="spellEnd"/>
      <w:r>
        <w:t xml:space="preserve"> </w:t>
      </w:r>
      <w:proofErr w:type="spellStart"/>
      <w:r>
        <w:t>foram</w:t>
      </w:r>
      <w:proofErr w:type="spellEnd"/>
      <w:r>
        <w:t xml:space="preserve"> </w:t>
      </w:r>
      <w:proofErr w:type="spellStart"/>
      <w:r>
        <w:t>revisadas</w:t>
      </w:r>
      <w:proofErr w:type="spellEnd"/>
      <w:r>
        <w:t>;</w:t>
      </w:r>
    </w:p>
    <w:p w14:paraId="77F9441A" w14:textId="1B18BC4E" w:rsidR="003D13D3" w:rsidRPr="00A16E06" w:rsidRDefault="003D13D3" w:rsidP="00613517">
      <w:pPr>
        <w:pStyle w:val="Heading4"/>
        <w:rPr>
          <w:lang w:val="pt-BR"/>
        </w:rPr>
      </w:pPr>
      <w:r w:rsidRPr="00A16E06">
        <w:rPr>
          <w:lang w:val="pt-BR"/>
        </w:rPr>
        <w:lastRenderedPageBreak/>
        <w:t>Os suprimentos ou serviços contratados não são mais necessários;</w:t>
      </w:r>
    </w:p>
    <w:p w14:paraId="30B699B9" w14:textId="1EFCC40B" w:rsidR="003D13D3" w:rsidRPr="00A16E06" w:rsidRDefault="003D13D3" w:rsidP="00613517">
      <w:pPr>
        <w:pStyle w:val="Heading4"/>
        <w:rPr>
          <w:lang w:val="pt-BR"/>
        </w:rPr>
      </w:pPr>
      <w:r w:rsidRPr="00A16E06">
        <w:rPr>
          <w:lang w:val="pt-BR"/>
        </w:rPr>
        <w:t>O CONVITE PARA BID não previa a consideração de todos os fatores de custo para o Governo;</w:t>
      </w:r>
    </w:p>
    <w:p w14:paraId="683426D8" w14:textId="61F9AD51" w:rsidR="003D13D3" w:rsidRPr="00A16E06" w:rsidRDefault="003D13D3" w:rsidP="00613517">
      <w:pPr>
        <w:pStyle w:val="Heading4"/>
        <w:rPr>
          <w:lang w:val="pt-BR"/>
        </w:rPr>
      </w:pPr>
      <w:r w:rsidRPr="00A16E06">
        <w:rPr>
          <w:lang w:val="pt-BR"/>
        </w:rPr>
        <w:t>Por outras razões, o cancelamento é claramente do interesse público brasileiro;</w:t>
      </w:r>
    </w:p>
    <w:p w14:paraId="33C3281A" w14:textId="513E7369" w:rsidR="003D13D3" w:rsidRPr="000B1117" w:rsidRDefault="003D13D3" w:rsidP="00DF024C">
      <w:pPr>
        <w:pStyle w:val="Heading2"/>
        <w:rPr>
          <w:lang w:val="pt-BR"/>
        </w:rPr>
      </w:pPr>
      <w:r w:rsidRPr="00DF024C">
        <w:rPr>
          <w:lang w:val="pt-BR"/>
        </w:rPr>
        <w:t xml:space="preserve">Os prazos estabelecidos neste CONVITE e seus Anexos não incluem o primeiro dia, mas incluem o último. </w:t>
      </w:r>
      <w:r w:rsidRPr="000B1117">
        <w:rPr>
          <w:lang w:val="pt-BR"/>
        </w:rPr>
        <w:t xml:space="preserve">Os prazos cairão no dia útil normal da </w:t>
      </w:r>
      <w:r w:rsidRPr="00124B1D">
        <w:rPr>
          <w:highlight w:val="red"/>
          <w:lang w:val="pt-BR"/>
        </w:rPr>
        <w:t>Administração</w:t>
      </w:r>
      <w:r w:rsidRPr="000B1117">
        <w:rPr>
          <w:lang w:val="pt-BR"/>
        </w:rPr>
        <w:t>.</w:t>
      </w:r>
    </w:p>
    <w:p w14:paraId="60E63C0B" w14:textId="5D040C88" w:rsidR="003D13D3" w:rsidRPr="00A16E06" w:rsidRDefault="003D13D3" w:rsidP="00DF024C">
      <w:pPr>
        <w:pStyle w:val="Heading2"/>
        <w:rPr>
          <w:lang w:val="pt-BR"/>
        </w:rPr>
      </w:pPr>
      <w:r w:rsidRPr="00A16E06">
        <w:rPr>
          <w:lang w:val="pt-BR"/>
        </w:rPr>
        <w:t>As normas que regem o processo licitatório serão sempre interpretadas de forma a aumentar a concorrência entre os licitantes, desde que não prejudique os interesses da Administração (Administração Pública Brasileira), ou os princípios da igualdade de direitos, a finalidade e a segurança dos contratação.</w:t>
      </w:r>
    </w:p>
    <w:p w14:paraId="7B9A6096" w14:textId="7B746CFB" w:rsidR="003D13D3" w:rsidRPr="00A16E06" w:rsidRDefault="003D13D3" w:rsidP="00DF024C">
      <w:pPr>
        <w:pStyle w:val="Heading2"/>
        <w:rPr>
          <w:lang w:val="pt-BR"/>
        </w:rPr>
      </w:pPr>
      <w:r w:rsidRPr="00A16E06">
        <w:rPr>
          <w:lang w:val="pt-BR"/>
        </w:rPr>
        <w:t>Na hipótese de divergência entre o disposto neste CONVITE e os demais documentos do processo licitatório, prevalecerá o CONVITE, com exceção do CONTRATO firmado pela licitante vencedora (CONTRATADA</w:t>
      </w:r>
      <w:r w:rsidRPr="00124B1D">
        <w:rPr>
          <w:highlight w:val="red"/>
          <w:lang w:val="pt-BR"/>
        </w:rPr>
        <w:t xml:space="preserve">), </w:t>
      </w:r>
      <w:r w:rsidR="00124B1D" w:rsidRPr="00124B1D">
        <w:rPr>
          <w:highlight w:val="red"/>
          <w:lang w:val="pt-BR"/>
        </w:rPr>
        <w:t xml:space="preserve">que </w:t>
      </w:r>
      <w:r w:rsidRPr="00124B1D">
        <w:rPr>
          <w:highlight w:val="red"/>
          <w:lang w:val="pt-BR"/>
        </w:rPr>
        <w:t xml:space="preserve">deverá reger sua relação com a </w:t>
      </w:r>
      <w:r w:rsidR="00124B1D" w:rsidRPr="00124B1D">
        <w:rPr>
          <w:highlight w:val="red"/>
          <w:lang w:val="pt-BR"/>
        </w:rPr>
        <w:t>CONTRATANTE</w:t>
      </w:r>
      <w:r w:rsidRPr="00A16E06">
        <w:rPr>
          <w:lang w:val="pt-BR"/>
        </w:rPr>
        <w:t>.</w:t>
      </w:r>
    </w:p>
    <w:p w14:paraId="4176AF12" w14:textId="1CA51A3D" w:rsidR="003D13D3" w:rsidRPr="00A16E06" w:rsidRDefault="003D13D3" w:rsidP="00DF024C">
      <w:pPr>
        <w:pStyle w:val="Heading2"/>
        <w:rPr>
          <w:lang w:val="pt-BR"/>
        </w:rPr>
      </w:pPr>
      <w:r w:rsidRPr="00A16E06">
        <w:rPr>
          <w:lang w:val="pt-BR"/>
        </w:rPr>
        <w:t xml:space="preserve">O CONVITE e seus Anexos poderão ser lidos e / ou obtidos </w:t>
      </w:r>
      <w:r w:rsidRPr="00124B1D">
        <w:rPr>
          <w:highlight w:val="red"/>
          <w:lang w:val="pt-BR"/>
        </w:rPr>
        <w:t xml:space="preserve">na </w:t>
      </w:r>
      <w:r w:rsidR="00124B1D" w:rsidRPr="00124B1D">
        <w:rPr>
          <w:highlight w:val="red"/>
          <w:lang w:val="pt-BR"/>
        </w:rPr>
        <w:t>Adidancia</w:t>
      </w:r>
      <w:r w:rsidRPr="00A16E06">
        <w:rPr>
          <w:lang w:val="pt-BR"/>
        </w:rPr>
        <w:t xml:space="preserve">, no endereço abaixo indicado, durante os dias úteis, das 8h30 às 11h30 e 13h30. às 15h00 (HUSA). </w:t>
      </w:r>
    </w:p>
    <w:p w14:paraId="549E929C" w14:textId="1BAE2958" w:rsidR="003D13D3" w:rsidRPr="00A16E06" w:rsidRDefault="003D13D3" w:rsidP="00DF024C">
      <w:pPr>
        <w:pStyle w:val="Heading2"/>
        <w:rPr>
          <w:lang w:val="pt-BR"/>
        </w:rPr>
      </w:pPr>
      <w:r w:rsidRPr="00A16E06">
        <w:rPr>
          <w:lang w:val="pt-BR"/>
        </w:rPr>
        <w:t xml:space="preserve">Os autos deste processo administrativo ficarão à disposição de todos os interessados ​​na agência localizada no endereço abaixo, nos dias úteis das 8h30 às 11h30 e às 13h30 às 15h00 </w:t>
      </w:r>
      <w:r w:rsidRPr="00124B1D">
        <w:rPr>
          <w:highlight w:val="red"/>
          <w:lang w:val="pt-BR"/>
        </w:rPr>
        <w:t>(</w:t>
      </w:r>
      <w:r w:rsidR="00124B1D">
        <w:rPr>
          <w:highlight w:val="red"/>
          <w:lang w:val="pt-BR"/>
        </w:rPr>
        <w:t>Colocar FUSO</w:t>
      </w:r>
      <w:r w:rsidRPr="00124B1D">
        <w:rPr>
          <w:highlight w:val="red"/>
          <w:lang w:val="pt-BR"/>
        </w:rPr>
        <w:t>)</w:t>
      </w:r>
      <w:r w:rsidRPr="00A16E06">
        <w:rPr>
          <w:lang w:val="pt-BR"/>
        </w:rPr>
        <w:t>, após horário previamente agendado.</w:t>
      </w:r>
    </w:p>
    <w:p w14:paraId="4B55030D" w14:textId="0A22B025" w:rsidR="003D13D3" w:rsidRPr="00124B1D" w:rsidRDefault="00124B1D" w:rsidP="003D13D3">
      <w:pPr>
        <w:suppressAutoHyphens/>
        <w:spacing w:after="0"/>
        <w:ind w:firstLine="990"/>
        <w:contextualSpacing/>
        <w:jc w:val="both"/>
        <w:rPr>
          <w:rFonts w:ascii="Arial" w:eastAsia="Arial" w:hAnsi="Arial" w:cs="Arial"/>
          <w:b/>
          <w:bCs/>
          <w:highlight w:val="red"/>
        </w:rPr>
      </w:pPr>
      <w:proofErr w:type="spellStart"/>
      <w:r>
        <w:rPr>
          <w:rFonts w:ascii="Arial" w:eastAsia="Arial" w:hAnsi="Arial" w:cs="Arial"/>
          <w:b/>
          <w:bCs/>
          <w:highlight w:val="red"/>
        </w:rPr>
        <w:t>Endereço</w:t>
      </w:r>
      <w:proofErr w:type="spellEnd"/>
    </w:p>
    <w:p w14:paraId="1762E01E" w14:textId="06114BFB" w:rsidR="003D13D3" w:rsidRPr="00124B1D" w:rsidRDefault="003D13D3" w:rsidP="003D13D3">
      <w:pPr>
        <w:suppressAutoHyphens/>
        <w:spacing w:after="0"/>
        <w:ind w:firstLine="990"/>
        <w:contextualSpacing/>
        <w:jc w:val="both"/>
        <w:rPr>
          <w:rFonts w:ascii="Arial" w:eastAsia="Arial" w:hAnsi="Arial" w:cs="Arial"/>
          <w:b/>
          <w:bCs/>
          <w:highlight w:val="red"/>
          <w:lang w:val="pt-BR"/>
        </w:rPr>
      </w:pPr>
      <w:r w:rsidRPr="00124B1D">
        <w:rPr>
          <w:rFonts w:ascii="Arial" w:eastAsia="Arial" w:hAnsi="Arial" w:cs="Arial"/>
          <w:b/>
          <w:bCs/>
          <w:highlight w:val="red"/>
          <w:lang w:val="pt-BR"/>
        </w:rPr>
        <w:t xml:space="preserve">Telefone: </w:t>
      </w:r>
    </w:p>
    <w:p w14:paraId="473CA2EF" w14:textId="6FB929A7" w:rsidR="003D13D3" w:rsidRPr="00124B1D" w:rsidRDefault="003D13D3" w:rsidP="003D13D3">
      <w:pPr>
        <w:suppressAutoHyphens/>
        <w:spacing w:after="0"/>
        <w:ind w:firstLine="990"/>
        <w:contextualSpacing/>
        <w:jc w:val="both"/>
        <w:rPr>
          <w:rFonts w:ascii="Arial" w:eastAsia="Arial" w:hAnsi="Arial" w:cs="Arial"/>
          <w:b/>
          <w:bCs/>
          <w:highlight w:val="red"/>
          <w:lang w:val="pt-BR"/>
        </w:rPr>
      </w:pPr>
      <w:r w:rsidRPr="00124B1D">
        <w:rPr>
          <w:rFonts w:ascii="Arial" w:eastAsia="Arial" w:hAnsi="Arial" w:cs="Arial"/>
          <w:b/>
          <w:bCs/>
          <w:highlight w:val="red"/>
          <w:lang w:val="pt-BR"/>
        </w:rPr>
        <w:t xml:space="preserve">Fax: </w:t>
      </w:r>
    </w:p>
    <w:p w14:paraId="7C4381F6" w14:textId="2D7FDC70" w:rsidR="003D13D3" w:rsidRPr="00A16E06" w:rsidRDefault="003D13D3" w:rsidP="003D13D3">
      <w:pPr>
        <w:suppressAutoHyphens/>
        <w:spacing w:after="0"/>
        <w:ind w:firstLine="990"/>
        <w:contextualSpacing/>
        <w:jc w:val="both"/>
        <w:rPr>
          <w:rFonts w:ascii="Arial" w:eastAsia="Arial" w:hAnsi="Arial" w:cs="Arial"/>
          <w:b/>
          <w:bCs/>
          <w:lang w:val="pt-BR"/>
        </w:rPr>
      </w:pPr>
      <w:r w:rsidRPr="00124B1D">
        <w:rPr>
          <w:rFonts w:ascii="Arial" w:eastAsia="Arial" w:hAnsi="Arial" w:cs="Arial"/>
          <w:b/>
          <w:bCs/>
          <w:highlight w:val="red"/>
          <w:lang w:val="pt-BR"/>
        </w:rPr>
        <w:t xml:space="preserve">E-mail: </w:t>
      </w:r>
    </w:p>
    <w:p w14:paraId="44DDC416" w14:textId="77777777" w:rsidR="003D13D3" w:rsidRPr="00A16E06" w:rsidRDefault="003D13D3" w:rsidP="003D13D3">
      <w:pPr>
        <w:suppressAutoHyphens/>
        <w:spacing w:after="0"/>
        <w:contextualSpacing/>
        <w:jc w:val="both"/>
        <w:rPr>
          <w:rFonts w:ascii="Arial" w:eastAsia="Arial" w:hAnsi="Arial" w:cs="Arial"/>
          <w:lang w:val="pt-BR"/>
        </w:rPr>
      </w:pPr>
    </w:p>
    <w:p w14:paraId="60A14A56" w14:textId="601E97DB" w:rsidR="00505B2F" w:rsidRPr="00505B2F" w:rsidRDefault="00505B2F" w:rsidP="0059490B">
      <w:pPr>
        <w:pStyle w:val="Heading2"/>
        <w:rPr>
          <w:lang w:val="pt-BR"/>
        </w:rPr>
      </w:pPr>
      <w:r w:rsidRPr="00505B2F">
        <w:rPr>
          <w:lang w:val="pt-BR"/>
        </w:rPr>
        <w:t xml:space="preserve"> </w:t>
      </w:r>
      <w:r w:rsidR="00124B1D" w:rsidRPr="00124B1D">
        <w:rPr>
          <w:highlight w:val="red"/>
          <w:lang w:val="pt-BR"/>
        </w:rPr>
        <w:t>O Foro de cidade</w:t>
      </w:r>
      <w:r w:rsidR="003D13D3" w:rsidRPr="00505B2F">
        <w:rPr>
          <w:lang w:val="pt-BR"/>
        </w:rPr>
        <w:t xml:space="preserve">, será o tribunal em que qualquer ação ou processo que possa surgir em relação ao processo de licitação deve ser arquivado e julgado, e as partes se submetem irrevogavelmente a jurisdição exclusiva de tal tribunal. Este CONVITE DE LICITAÇÃO e o processo de licitação serão interpretados e interpretados de acordo com os princípios da Lei Brasileira N ° 8.666 / 93 e quaisquer outras leis e regulamentos aplicáveis ​​da República Federativa do Brasil, e serão regidos e executados de acordo com </w:t>
      </w:r>
      <w:r w:rsidR="003D13D3" w:rsidRPr="00124B1D">
        <w:rPr>
          <w:highlight w:val="red"/>
          <w:lang w:val="pt-BR"/>
        </w:rPr>
        <w:t xml:space="preserve">as leis </w:t>
      </w:r>
      <w:r w:rsidR="00124B1D" w:rsidRPr="00124B1D">
        <w:rPr>
          <w:highlight w:val="red"/>
          <w:lang w:val="pt-BR"/>
        </w:rPr>
        <w:t>locais de Cidade</w:t>
      </w:r>
      <w:r w:rsidR="003D13D3" w:rsidRPr="00505B2F">
        <w:rPr>
          <w:lang w:val="pt-BR"/>
        </w:rPr>
        <w:t>.</w:t>
      </w:r>
    </w:p>
    <w:p w14:paraId="79BA243D" w14:textId="47529755" w:rsidR="00B73845" w:rsidRPr="00505B2F" w:rsidRDefault="003D13D3" w:rsidP="0059490B">
      <w:pPr>
        <w:pStyle w:val="Heading2"/>
        <w:rPr>
          <w:lang w:val="pt-BR"/>
        </w:rPr>
      </w:pPr>
      <w:r w:rsidRPr="00505B2F">
        <w:rPr>
          <w:lang w:val="pt-BR"/>
        </w:rPr>
        <w:t xml:space="preserve">Fica acordado entre as partes que o idioma deste CONVITE, para efeito de documentação, correspondência e quaisquer outros interesses, será o </w:t>
      </w:r>
      <w:r w:rsidR="00E15B93" w:rsidRPr="00E15B93">
        <w:rPr>
          <w:highlight w:val="yellow"/>
          <w:lang w:val="pt-BR"/>
        </w:rPr>
        <w:t>ESPANHOL</w:t>
      </w:r>
      <w:r w:rsidRPr="00505B2F">
        <w:rPr>
          <w:lang w:val="pt-BR"/>
        </w:rPr>
        <w:t>.</w:t>
      </w:r>
    </w:p>
    <w:p w14:paraId="7DE80EFE" w14:textId="77777777" w:rsidR="0058133E" w:rsidRPr="00A16E06" w:rsidRDefault="0058133E" w:rsidP="001941D9">
      <w:pPr>
        <w:suppressAutoHyphens/>
        <w:spacing w:after="0"/>
        <w:contextualSpacing/>
        <w:jc w:val="both"/>
        <w:rPr>
          <w:rFonts w:ascii="Arial" w:hAnsi="Arial" w:cs="Arial"/>
          <w:lang w:val="pt-BR"/>
        </w:rPr>
      </w:pPr>
    </w:p>
    <w:p w14:paraId="4E2C1DBF" w14:textId="3DA5CF54" w:rsidR="00374151" w:rsidRPr="00A16E06" w:rsidRDefault="00E15B93" w:rsidP="00374151">
      <w:pPr>
        <w:spacing w:after="0" w:line="360" w:lineRule="auto"/>
        <w:ind w:left="1170" w:firstLine="720"/>
        <w:contextualSpacing/>
        <w:jc w:val="right"/>
        <w:rPr>
          <w:rFonts w:ascii="Arial" w:hAnsi="Arial" w:cs="Arial"/>
          <w:bCs/>
          <w:lang w:val="pt-BR"/>
        </w:rPr>
      </w:pPr>
      <w:r w:rsidRPr="00E15B93">
        <w:rPr>
          <w:rFonts w:ascii="Arial" w:hAnsi="Arial" w:cs="Arial"/>
          <w:bCs/>
          <w:highlight w:val="yellow"/>
          <w:lang w:val="pt-BR"/>
        </w:rPr>
        <w:t>Local</w:t>
      </w:r>
      <w:r w:rsidR="00904DB9" w:rsidRPr="00E15B93">
        <w:rPr>
          <w:rFonts w:ascii="Arial" w:hAnsi="Arial" w:cs="Arial"/>
          <w:bCs/>
          <w:color w:val="000000" w:themeColor="text1"/>
          <w:highlight w:val="yellow"/>
          <w:lang w:val="pt-BR"/>
        </w:rPr>
        <w:t>.</w:t>
      </w:r>
      <w:r w:rsidR="00507C5D" w:rsidRPr="00E15B93">
        <w:rPr>
          <w:rFonts w:ascii="Arial" w:hAnsi="Arial" w:cs="Arial"/>
          <w:bCs/>
          <w:color w:val="000000" w:themeColor="text1"/>
          <w:highlight w:val="yellow"/>
          <w:lang w:val="pt-BR"/>
        </w:rPr>
        <w:t>,</w:t>
      </w:r>
      <w:r w:rsidR="00374151" w:rsidRPr="00E15B93">
        <w:rPr>
          <w:rFonts w:ascii="Arial" w:hAnsi="Arial" w:cs="Arial"/>
          <w:bCs/>
          <w:color w:val="000000" w:themeColor="text1"/>
          <w:highlight w:val="yellow"/>
          <w:lang w:val="pt-BR"/>
        </w:rPr>
        <w:t xml:space="preserve"> </w:t>
      </w:r>
      <w:r w:rsidRPr="00E15B93">
        <w:rPr>
          <w:rFonts w:ascii="Arial" w:eastAsia="Times New Roman" w:hAnsi="Arial" w:cs="Arial"/>
          <w:bCs/>
          <w:color w:val="000000" w:themeColor="text1"/>
          <w:highlight w:val="yellow"/>
          <w:lang w:val="pt-BR"/>
        </w:rPr>
        <w:t>Data</w:t>
      </w:r>
      <w:r w:rsidR="003D13D3" w:rsidRPr="00E15B93">
        <w:rPr>
          <w:rFonts w:ascii="Arial" w:hAnsi="Arial" w:cs="Arial"/>
          <w:bCs/>
          <w:color w:val="000000" w:themeColor="text1"/>
          <w:highlight w:val="yellow"/>
          <w:lang w:val="pt-BR"/>
        </w:rPr>
        <w:t>.</w:t>
      </w:r>
    </w:p>
    <w:p w14:paraId="4A6DA6E8" w14:textId="77777777" w:rsidR="0047544A" w:rsidRPr="00A16E06" w:rsidRDefault="0047544A" w:rsidP="004E6654">
      <w:pPr>
        <w:pStyle w:val="NoSpacing"/>
        <w:spacing w:line="276" w:lineRule="auto"/>
        <w:ind w:left="5220"/>
        <w:jc w:val="center"/>
        <w:rPr>
          <w:rFonts w:ascii="Arial" w:hAnsi="Arial" w:cs="Arial"/>
          <w:lang w:val="pt-BR"/>
        </w:rPr>
      </w:pPr>
    </w:p>
    <w:p w14:paraId="14C17905" w14:textId="4DF33ECE" w:rsidR="00DF3E9E" w:rsidRPr="00E15B93" w:rsidRDefault="00E15B93" w:rsidP="00DF3E9E">
      <w:pPr>
        <w:pStyle w:val="NoSpacing"/>
        <w:spacing w:line="276" w:lineRule="auto"/>
        <w:ind w:left="4500"/>
        <w:jc w:val="center"/>
        <w:rPr>
          <w:rFonts w:ascii="Arial" w:hAnsi="Arial" w:cs="Arial"/>
          <w:highlight w:val="yellow"/>
          <w:lang w:val="pt-BR"/>
        </w:rPr>
      </w:pPr>
      <w:r w:rsidRPr="00E15B93">
        <w:rPr>
          <w:rFonts w:ascii="Arial" w:hAnsi="Arial" w:cs="Arial"/>
          <w:highlight w:val="yellow"/>
          <w:lang w:val="pt-BR"/>
        </w:rPr>
        <w:t>XXXXX</w:t>
      </w:r>
    </w:p>
    <w:p w14:paraId="07BD4F03" w14:textId="3BA609B9" w:rsidR="00E15B93" w:rsidRPr="00E15B93" w:rsidRDefault="00E15B93" w:rsidP="00DF3E9E">
      <w:pPr>
        <w:pStyle w:val="NoSpacing"/>
        <w:spacing w:line="276" w:lineRule="auto"/>
        <w:ind w:left="4500"/>
        <w:jc w:val="center"/>
        <w:rPr>
          <w:rFonts w:ascii="Arial" w:hAnsi="Arial" w:cs="Arial"/>
          <w:b/>
          <w:highlight w:val="yellow"/>
          <w:lang w:val="pt-BR"/>
        </w:rPr>
      </w:pPr>
      <w:r w:rsidRPr="00E15B93">
        <w:rPr>
          <w:rFonts w:ascii="Arial" w:hAnsi="Arial" w:cs="Arial"/>
          <w:highlight w:val="yellow"/>
          <w:lang w:val="pt-BR"/>
        </w:rPr>
        <w:t xml:space="preserve">Presidente da Comissao de Licitacao </w:t>
      </w:r>
    </w:p>
    <w:p w14:paraId="7141E73D" w14:textId="10B49EE7" w:rsidR="009C1ACB" w:rsidRPr="00E15B93" w:rsidRDefault="00F24AC4" w:rsidP="003D4910">
      <w:pPr>
        <w:tabs>
          <w:tab w:val="left" w:pos="8537"/>
        </w:tabs>
        <w:rPr>
          <w:highlight w:val="yellow"/>
        </w:rPr>
      </w:pPr>
      <w:r w:rsidRPr="00E15B93">
        <w:rPr>
          <w:noProof/>
          <w:highlight w:val="yellow"/>
        </w:rPr>
        <mc:AlternateContent>
          <mc:Choice Requires="wps">
            <w:drawing>
              <wp:anchor distT="0" distB="0" distL="114300" distR="114300" simplePos="0" relativeHeight="251659264" behindDoc="0" locked="0" layoutInCell="1" allowOverlap="1" wp14:anchorId="22D67CCE" wp14:editId="4322C967">
                <wp:simplePos x="0" y="0"/>
                <wp:positionH relativeFrom="column">
                  <wp:posOffset>-228600</wp:posOffset>
                </wp:positionH>
                <wp:positionV relativeFrom="paragraph">
                  <wp:posOffset>3693160</wp:posOffset>
                </wp:positionV>
                <wp:extent cx="6115050" cy="514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0CED07" id="Rectangle 3" o:spid="_x0000_s1026" style="position:absolute;margin-left:-18pt;margin-top:290.8pt;width:48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" fillcolor="white [3212]" strokecolor="white [3212]" strokeweight="2pt">
                <v:path arrowok="t"/>
              </v:rect>
            </w:pict>
          </mc:Fallback>
        </mc:AlternateContent>
      </w:r>
      <w:r w:rsidRPr="00E15B93">
        <w:rPr>
          <w:noProof/>
          <w:highlight w:val="yellow"/>
        </w:rPr>
        <mc:AlternateContent>
          <mc:Choice Requires="wps">
            <w:drawing>
              <wp:anchor distT="0" distB="0" distL="114300" distR="114300" simplePos="0" relativeHeight="251660288" behindDoc="0" locked="0" layoutInCell="1" allowOverlap="1" wp14:anchorId="197EBC49" wp14:editId="187776E1">
                <wp:simplePos x="0" y="0"/>
                <wp:positionH relativeFrom="margin">
                  <wp:align>right</wp:align>
                </wp:positionH>
                <wp:positionV relativeFrom="paragraph">
                  <wp:posOffset>3655695</wp:posOffset>
                </wp:positionV>
                <wp:extent cx="6271260" cy="5778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577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8C2DF" id="Rectangle 6" o:spid="_x0000_s1026" style="position:absolute;margin-left:442.6pt;margin-top:287.85pt;width:493.8pt;height:4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" fillcolor="white [3212]" strokecolor="white [3212]" strokeweight="2pt">
                <v:path arrowok="t"/>
                <w10:wrap anchorx="margin"/>
              </v:rect>
            </w:pict>
          </mc:Fallback>
        </mc:AlternateContent>
      </w:r>
      <w:r w:rsidRPr="00E15B93">
        <w:rPr>
          <w:rFonts w:ascii="Arial" w:hAnsi="Arial" w:cs="Arial"/>
          <w:noProof/>
          <w:highlight w:val="yellow"/>
        </w:rPr>
        <mc:AlternateContent>
          <mc:Choice Requires="wps">
            <w:drawing>
              <wp:anchor distT="0" distB="0" distL="114300" distR="114300" simplePos="0" relativeHeight="251664384" behindDoc="0" locked="0" layoutInCell="1" allowOverlap="1" wp14:anchorId="2E0A0101" wp14:editId="14484FD6">
                <wp:simplePos x="0" y="0"/>
                <wp:positionH relativeFrom="column">
                  <wp:posOffset>-85725</wp:posOffset>
                </wp:positionH>
                <wp:positionV relativeFrom="paragraph">
                  <wp:posOffset>2620010</wp:posOffset>
                </wp:positionV>
                <wp:extent cx="6315075" cy="49530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BE3B86" id="Rectangle 8" o:spid="_x0000_s1026" style="position:absolute;margin-left:-6.75pt;margin-top:206.3pt;width:497.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" fillcolor="white [3212]" strokecolor="white [3212]" strokeweight="2pt">
                <v:path arrowok="t"/>
              </v:rect>
            </w:pict>
          </mc:Fallback>
        </mc:AlternateContent>
      </w:r>
      <w:r w:rsidRPr="00E15B93">
        <w:rPr>
          <w:noProof/>
          <w:highlight w:val="yellow"/>
        </w:rPr>
        <mc:AlternateContent>
          <mc:Choice Requires="wps">
            <w:drawing>
              <wp:anchor distT="0" distB="0" distL="114300" distR="114300" simplePos="0" relativeHeight="251662336" behindDoc="0" locked="0" layoutInCell="1" allowOverlap="1" wp14:anchorId="6C415E95" wp14:editId="521F5CF1">
                <wp:simplePos x="0" y="0"/>
                <wp:positionH relativeFrom="column">
                  <wp:posOffset>-499745</wp:posOffset>
                </wp:positionH>
                <wp:positionV relativeFrom="paragraph">
                  <wp:posOffset>5111750</wp:posOffset>
                </wp:positionV>
                <wp:extent cx="6416675" cy="524510"/>
                <wp:effectExtent l="0" t="0" r="317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675" cy="5245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7B57B" id="Rectangle 7" o:spid="_x0000_s1026" style="position:absolute;margin-left:-39.35pt;margin-top:402.5pt;width:505.25pt;height: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" fillcolor="white [3212]" strokecolor="white [3212]" strokeweight="2pt">
                <v:path arrowok="t"/>
              </v:rect>
            </w:pict>
          </mc:Fallback>
        </mc:AlternateContent>
      </w:r>
      <w:proofErr w:type="spellStart"/>
      <w:r w:rsidR="00E15B93" w:rsidRPr="00E15B93">
        <w:rPr>
          <w:highlight w:val="yellow"/>
        </w:rPr>
        <w:t>Aprovo</w:t>
      </w:r>
      <w:proofErr w:type="spellEnd"/>
      <w:r w:rsidR="00E15B93" w:rsidRPr="00E15B93">
        <w:rPr>
          <w:highlight w:val="yellow"/>
        </w:rPr>
        <w:t xml:space="preserve"> </w:t>
      </w:r>
    </w:p>
    <w:p w14:paraId="2366C4E6" w14:textId="76045CFA" w:rsidR="00E15B93" w:rsidRPr="009C1ACB" w:rsidRDefault="00E15B93" w:rsidP="00E15B93">
      <w:pPr>
        <w:tabs>
          <w:tab w:val="left" w:pos="8537"/>
        </w:tabs>
        <w:jc w:val="right"/>
      </w:pPr>
      <w:r w:rsidRPr="00E15B93">
        <w:rPr>
          <w:highlight w:val="yellow"/>
        </w:rPr>
        <w:tab/>
        <w:t>XXXXXX</w:t>
      </w:r>
      <w:r w:rsidRPr="00E15B93">
        <w:rPr>
          <w:highlight w:val="yellow"/>
        </w:rPr>
        <w:br/>
      </w:r>
      <w:proofErr w:type="spellStart"/>
      <w:r w:rsidRPr="00E15B93">
        <w:rPr>
          <w:highlight w:val="yellow"/>
        </w:rPr>
        <w:t>Adido</w:t>
      </w:r>
      <w:proofErr w:type="spellEnd"/>
      <w:r w:rsidRPr="00E15B93">
        <w:rPr>
          <w:highlight w:val="yellow"/>
        </w:rPr>
        <w:t xml:space="preserve"> (se </w:t>
      </w:r>
      <w:proofErr w:type="spellStart"/>
      <w:r w:rsidRPr="00E15B93">
        <w:rPr>
          <w:highlight w:val="yellow"/>
        </w:rPr>
        <w:t>nao</w:t>
      </w:r>
      <w:proofErr w:type="spellEnd"/>
      <w:r w:rsidRPr="00E15B93">
        <w:rPr>
          <w:highlight w:val="yellow"/>
        </w:rPr>
        <w:t xml:space="preserve"> for o </w:t>
      </w:r>
      <w:proofErr w:type="spellStart"/>
      <w:r w:rsidRPr="00E15B93">
        <w:rPr>
          <w:highlight w:val="yellow"/>
        </w:rPr>
        <w:t>president</w:t>
      </w:r>
      <w:r w:rsidR="00CB6069">
        <w:rPr>
          <w:highlight w:val="yellow"/>
        </w:rPr>
        <w:t>e</w:t>
      </w:r>
      <w:proofErr w:type="spellEnd"/>
      <w:r w:rsidRPr="00E15B93">
        <w:rPr>
          <w:highlight w:val="yellow"/>
        </w:rPr>
        <w:t>)</w:t>
      </w:r>
    </w:p>
    <w:sectPr w:rsidR="00E15B93" w:rsidRPr="009C1ACB" w:rsidSect="00D90114">
      <w:headerReference w:type="even" r:id="rId9"/>
      <w:headerReference w:type="default" r:id="rId10"/>
      <w:footerReference w:type="default" r:id="rId11"/>
      <w:headerReference w:type="first" r:id="rId12"/>
      <w:footerReference w:type="first" r:id="rId13"/>
      <w:pgSz w:w="12240" w:h="15840"/>
      <w:pgMar w:top="884" w:right="1440" w:bottom="1620" w:left="1440" w:header="720" w:footer="1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F315" w14:textId="77777777" w:rsidR="006D486B" w:rsidRDefault="006D486B" w:rsidP="00373A88">
      <w:r>
        <w:separator/>
      </w:r>
    </w:p>
    <w:p w14:paraId="368B334A" w14:textId="77777777" w:rsidR="006D486B" w:rsidRDefault="006D486B"/>
  </w:endnote>
  <w:endnote w:type="continuationSeparator" w:id="0">
    <w:p w14:paraId="21539516" w14:textId="77777777" w:rsidR="006D486B" w:rsidRDefault="006D486B" w:rsidP="00373A88">
      <w:r>
        <w:continuationSeparator/>
      </w:r>
    </w:p>
    <w:p w14:paraId="1E8B280A" w14:textId="77777777" w:rsidR="006D486B" w:rsidRDefault="006D4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642"/>
      <w:gridCol w:w="4642"/>
    </w:tblGrid>
    <w:tr w:rsidR="00222817" w:rsidRPr="00337266" w14:paraId="68EA8C29" w14:textId="77777777" w:rsidTr="005A350D">
      <w:trPr>
        <w:jc w:val="center"/>
      </w:trPr>
      <w:tc>
        <w:tcPr>
          <w:tcW w:w="4642" w:type="dxa"/>
        </w:tcPr>
        <w:p w14:paraId="15840180" w14:textId="67424166" w:rsidR="00222817" w:rsidRPr="004E776B" w:rsidRDefault="00222817" w:rsidP="009C1ACB">
          <w:pPr>
            <w:pStyle w:val="NoSpacing"/>
            <w:jc w:val="center"/>
            <w:rPr>
              <w:rFonts w:ascii="Arial" w:hAnsi="Arial" w:cs="Arial"/>
              <w:sz w:val="16"/>
            </w:rPr>
          </w:pPr>
        </w:p>
      </w:tc>
      <w:tc>
        <w:tcPr>
          <w:tcW w:w="4642" w:type="dxa"/>
        </w:tcPr>
        <w:p w14:paraId="1648261B" w14:textId="48D67B3A" w:rsidR="00222817" w:rsidRPr="00E43574" w:rsidRDefault="00222817" w:rsidP="009C1ACB">
          <w:pPr>
            <w:pStyle w:val="NoSpacing"/>
            <w:jc w:val="center"/>
            <w:rPr>
              <w:rFonts w:ascii="Arial" w:hAnsi="Arial" w:cs="Arial"/>
              <w:sz w:val="16"/>
            </w:rPr>
          </w:pPr>
        </w:p>
      </w:tc>
    </w:tr>
  </w:tbl>
  <w:p w14:paraId="090FDD23" w14:textId="77777777" w:rsidR="00222817" w:rsidRPr="00E43574" w:rsidRDefault="00222817" w:rsidP="00811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1FE" w14:textId="77777777" w:rsidR="00222817" w:rsidRDefault="00222817" w:rsidP="00337266">
    <w:pPr>
      <w:tabs>
        <w:tab w:val="left" w:pos="7335"/>
      </w:tabs>
      <w:rPr>
        <w:rFonts w:ascii="Arial" w:hAnsi="Arial" w:cs="Arial"/>
        <w:sz w:val="16"/>
        <w:szCs w:val="16"/>
      </w:rPr>
    </w:pPr>
    <w:r>
      <w:rPr>
        <w:rFonts w:ascii="Arial" w:hAnsi="Arial" w:cs="Arial"/>
        <w:sz w:val="16"/>
        <w:szCs w:val="16"/>
      </w:rPr>
      <w:tab/>
    </w:r>
  </w:p>
  <w:p w14:paraId="5A3BE20E" w14:textId="77777777" w:rsidR="00222817" w:rsidRDefault="0022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A92F" w14:textId="77777777" w:rsidR="006D486B" w:rsidRDefault="006D486B" w:rsidP="00373A88">
      <w:r>
        <w:separator/>
      </w:r>
    </w:p>
    <w:p w14:paraId="11D41CCF" w14:textId="77777777" w:rsidR="006D486B" w:rsidRDefault="006D486B"/>
  </w:footnote>
  <w:footnote w:type="continuationSeparator" w:id="0">
    <w:p w14:paraId="76156C6C" w14:textId="77777777" w:rsidR="006D486B" w:rsidRDefault="006D486B" w:rsidP="00373A88">
      <w:r>
        <w:continuationSeparator/>
      </w:r>
    </w:p>
    <w:p w14:paraId="2EED5B67" w14:textId="77777777" w:rsidR="006D486B" w:rsidRDefault="006D4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08A" w14:textId="63FEBF6B" w:rsidR="00222817" w:rsidRDefault="00222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7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5310"/>
      <w:gridCol w:w="2430"/>
    </w:tblGrid>
    <w:tr w:rsidR="00222817" w:rsidRPr="00E20C87" w14:paraId="34F5E298" w14:textId="77777777" w:rsidTr="0048480E">
      <w:tc>
        <w:tcPr>
          <w:tcW w:w="738" w:type="dxa"/>
        </w:tcPr>
        <w:p w14:paraId="53AD8BD1" w14:textId="77777777" w:rsidR="00222817" w:rsidRDefault="00222817">
          <w:pPr>
            <w:pStyle w:val="Header"/>
          </w:pPr>
          <w:r>
            <w:rPr>
              <w:rFonts w:ascii="Arial" w:hAnsi="Arial" w:cs="Arial"/>
              <w:b/>
              <w:bCs/>
              <w:noProof/>
            </w:rPr>
            <w:drawing>
              <wp:inline distT="0" distB="0" distL="0" distR="0" wp14:anchorId="4F4951AF" wp14:editId="4ACF9624">
                <wp:extent cx="358140" cy="394958"/>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173" cy="394995"/>
                        </a:xfrm>
                        <a:prstGeom prst="rect">
                          <a:avLst/>
                        </a:prstGeom>
                      </pic:spPr>
                    </pic:pic>
                  </a:graphicData>
                </a:graphic>
              </wp:inline>
            </w:drawing>
          </w:r>
        </w:p>
      </w:tc>
      <w:tc>
        <w:tcPr>
          <w:tcW w:w="5310" w:type="dxa"/>
          <w:vAlign w:val="center"/>
        </w:tcPr>
        <w:p w14:paraId="724D2BA8" w14:textId="77777777" w:rsidR="00621AE0" w:rsidRPr="00A16E06" w:rsidRDefault="00621AE0" w:rsidP="00621AE0">
          <w:pPr>
            <w:pStyle w:val="NoSpacing"/>
            <w:rPr>
              <w:rFonts w:ascii="Arial" w:hAnsi="Arial" w:cs="Arial"/>
              <w:b/>
              <w:sz w:val="16"/>
              <w:szCs w:val="16"/>
              <w:lang w:val="pt-BR"/>
            </w:rPr>
          </w:pPr>
          <w:r w:rsidRPr="00A16E06">
            <w:rPr>
              <w:rFonts w:ascii="Arial" w:hAnsi="Arial" w:cs="Arial"/>
              <w:b/>
              <w:sz w:val="16"/>
              <w:szCs w:val="16"/>
              <w:lang w:val="pt-BR"/>
            </w:rPr>
            <w:t>MINISTÉRIO DA DEFESA</w:t>
          </w:r>
          <w:r w:rsidRPr="00A16E06">
            <w:rPr>
              <w:rFonts w:ascii="Arial" w:hAnsi="Arial" w:cs="Arial"/>
              <w:b/>
              <w:sz w:val="16"/>
              <w:szCs w:val="16"/>
              <w:lang w:val="pt-BR"/>
            </w:rPr>
            <w:br/>
            <w:t>COMANDO DA AERONÁUTICA</w:t>
          </w:r>
        </w:p>
        <w:p w14:paraId="0F22E245" w14:textId="64AED017" w:rsidR="00222817" w:rsidRPr="00A16E06" w:rsidRDefault="00742A44" w:rsidP="00621AE0">
          <w:pPr>
            <w:pStyle w:val="NoSpacing"/>
            <w:rPr>
              <w:rFonts w:ascii="Arial" w:hAnsi="Arial" w:cs="Arial"/>
              <w:sz w:val="16"/>
              <w:szCs w:val="16"/>
              <w:lang w:val="pt-BR"/>
            </w:rPr>
          </w:pPr>
          <w:r>
            <w:rPr>
              <w:rFonts w:ascii="Arial" w:hAnsi="Arial" w:cs="Arial"/>
              <w:b/>
              <w:sz w:val="16"/>
              <w:szCs w:val="16"/>
              <w:lang w:val="pt-BR"/>
            </w:rPr>
            <w:t xml:space="preserve">ADIDANCIA </w:t>
          </w:r>
          <w:r w:rsidRPr="00742A44">
            <w:rPr>
              <w:rFonts w:ascii="Arial" w:hAnsi="Arial" w:cs="Arial"/>
              <w:b/>
              <w:sz w:val="16"/>
              <w:szCs w:val="16"/>
              <w:highlight w:val="yellow"/>
              <w:lang w:val="pt-BR"/>
            </w:rPr>
            <w:t>XXXX</w:t>
          </w:r>
          <w:r w:rsidR="00222817" w:rsidRPr="00A16E06">
            <w:rPr>
              <w:rFonts w:ascii="Arial" w:hAnsi="Arial" w:cs="Arial"/>
              <w:b/>
              <w:sz w:val="16"/>
              <w:szCs w:val="16"/>
              <w:lang w:val="pt-BR"/>
            </w:rPr>
            <w:t>.</w:t>
          </w:r>
        </w:p>
      </w:tc>
      <w:tc>
        <w:tcPr>
          <w:tcW w:w="2430" w:type="dxa"/>
          <w:vAlign w:val="center"/>
        </w:tcPr>
        <w:p w14:paraId="484F1BC6" w14:textId="68BA8502" w:rsidR="00222817" w:rsidRPr="00A16E06" w:rsidRDefault="00742A44" w:rsidP="002E50AE">
          <w:pPr>
            <w:pStyle w:val="NoSpacing"/>
            <w:jc w:val="both"/>
            <w:rPr>
              <w:rFonts w:ascii="Arial" w:hAnsi="Arial" w:cs="Arial"/>
              <w:sz w:val="14"/>
              <w:szCs w:val="16"/>
              <w:lang w:val="pt-BR"/>
            </w:rPr>
          </w:pPr>
          <w:r>
            <w:rPr>
              <w:rFonts w:ascii="Arial" w:hAnsi="Arial" w:cs="Arial"/>
              <w:sz w:val="14"/>
              <w:szCs w:val="16"/>
              <w:lang w:val="pt-BR"/>
            </w:rPr>
            <w:t>EDITAL DE LICITACAO - CONVITE</w:t>
          </w:r>
        </w:p>
        <w:p w14:paraId="1DE9694D" w14:textId="3C44216C" w:rsidR="00222817" w:rsidRPr="00A16E06" w:rsidRDefault="00222817" w:rsidP="001169BF">
          <w:pPr>
            <w:pStyle w:val="NoSpacing"/>
            <w:rPr>
              <w:rFonts w:ascii="Arial" w:hAnsi="Arial" w:cs="Arial"/>
              <w:color w:val="000000" w:themeColor="text1"/>
              <w:sz w:val="14"/>
              <w:szCs w:val="16"/>
              <w:lang w:val="pt-BR"/>
            </w:rPr>
          </w:pPr>
          <w:r w:rsidRPr="00A16E06">
            <w:rPr>
              <w:rFonts w:ascii="Arial" w:hAnsi="Arial" w:cs="Arial"/>
              <w:color w:val="000000" w:themeColor="text1"/>
              <w:sz w:val="14"/>
              <w:szCs w:val="16"/>
              <w:lang w:val="pt-BR"/>
            </w:rPr>
            <w:t>(</w:t>
          </w:r>
          <w:r w:rsidR="00742A44">
            <w:rPr>
              <w:rStyle w:val="hps"/>
              <w:rFonts w:ascii="Arial" w:hAnsi="Arial" w:cs="Arial"/>
              <w:color w:val="000000" w:themeColor="text1"/>
              <w:sz w:val="14"/>
              <w:szCs w:val="16"/>
              <w:lang w:val="pt-BR"/>
            </w:rPr>
            <w:t>PAG</w:t>
          </w:r>
          <w:r w:rsidRPr="00A16E06">
            <w:rPr>
              <w:rStyle w:val="hps"/>
              <w:rFonts w:ascii="Arial" w:hAnsi="Arial" w:cs="Arial"/>
              <w:color w:val="000000" w:themeColor="text1"/>
              <w:sz w:val="14"/>
              <w:szCs w:val="16"/>
              <w:lang w:val="pt-BR"/>
            </w:rPr>
            <w:t xml:space="preserve"> </w:t>
          </w:r>
          <w:r w:rsidR="002046DC" w:rsidRPr="00A16E06">
            <w:rPr>
              <w:rStyle w:val="hps"/>
              <w:rFonts w:ascii="Arial" w:hAnsi="Arial" w:cs="Arial"/>
              <w:color w:val="000000" w:themeColor="text1"/>
              <w:sz w:val="14"/>
              <w:szCs w:val="16"/>
              <w:lang w:val="pt-BR"/>
            </w:rPr>
            <w:t>67102.</w:t>
          </w:r>
          <w:r w:rsidR="00742A44" w:rsidRPr="00742A44">
            <w:rPr>
              <w:rStyle w:val="hps"/>
              <w:rFonts w:ascii="Arial" w:hAnsi="Arial" w:cs="Arial"/>
              <w:color w:val="000000" w:themeColor="text1"/>
              <w:sz w:val="14"/>
              <w:szCs w:val="16"/>
              <w:highlight w:val="yellow"/>
              <w:lang w:val="pt-BR"/>
            </w:rPr>
            <w:t>XXXXXXX</w:t>
          </w:r>
          <w:r w:rsidRPr="00A16E06">
            <w:rPr>
              <w:rStyle w:val="hps"/>
              <w:rFonts w:ascii="Arial" w:hAnsi="Arial" w:cs="Arial"/>
              <w:color w:val="000000" w:themeColor="text1"/>
              <w:sz w:val="14"/>
              <w:szCs w:val="16"/>
              <w:lang w:val="pt-BR"/>
            </w:rPr>
            <w:t>)</w:t>
          </w:r>
        </w:p>
        <w:sdt>
          <w:sdtPr>
            <w:rPr>
              <w:rFonts w:ascii="Arial" w:hAnsi="Arial" w:cs="Arial"/>
              <w:sz w:val="14"/>
              <w:szCs w:val="16"/>
            </w:rPr>
            <w:id w:val="147709197"/>
            <w:docPartObj>
              <w:docPartGallery w:val="Page Numbers (Bottom of Page)"/>
              <w:docPartUnique/>
            </w:docPartObj>
          </w:sdtPr>
          <w:sdtEndPr>
            <w:rPr>
              <w:sz w:val="16"/>
            </w:rPr>
          </w:sdtEndPr>
          <w:sdtContent>
            <w:sdt>
              <w:sdtPr>
                <w:rPr>
                  <w:rFonts w:ascii="Arial" w:hAnsi="Arial" w:cs="Arial"/>
                  <w:sz w:val="14"/>
                  <w:szCs w:val="16"/>
                </w:rPr>
                <w:id w:val="-1575730350"/>
                <w:docPartObj>
                  <w:docPartGallery w:val="Page Numbers (Top of Page)"/>
                  <w:docPartUnique/>
                </w:docPartObj>
              </w:sdtPr>
              <w:sdtEndPr>
                <w:rPr>
                  <w:sz w:val="16"/>
                </w:rPr>
              </w:sdtEndPr>
              <w:sdtContent>
                <w:p w14:paraId="1E7977CE" w14:textId="4D8B924C" w:rsidR="00222817" w:rsidRPr="00A16E06" w:rsidRDefault="00222817" w:rsidP="002E50AE">
                  <w:pPr>
                    <w:pStyle w:val="NoSpacing"/>
                    <w:jc w:val="both"/>
                    <w:rPr>
                      <w:rFonts w:ascii="Arial" w:hAnsi="Arial" w:cs="Arial"/>
                      <w:sz w:val="16"/>
                      <w:szCs w:val="16"/>
                      <w:lang w:val="pt-BR"/>
                    </w:rPr>
                  </w:pPr>
                  <w:r w:rsidRPr="00A16E06">
                    <w:rPr>
                      <w:rFonts w:ascii="Arial" w:hAnsi="Arial" w:cs="Arial"/>
                      <w:sz w:val="14"/>
                      <w:szCs w:val="16"/>
                      <w:lang w:val="pt-BR"/>
                    </w:rPr>
                    <w:t>P</w:t>
                  </w:r>
                  <w:r w:rsidR="00621AE0" w:rsidRPr="00A16E06">
                    <w:rPr>
                      <w:rFonts w:ascii="Arial" w:hAnsi="Arial" w:cs="Arial"/>
                      <w:sz w:val="14"/>
                      <w:szCs w:val="16"/>
                      <w:lang w:val="pt-BR"/>
                    </w:rPr>
                    <w:t>ÁGINA</w:t>
                  </w:r>
                  <w:r w:rsidRPr="00A16E06">
                    <w:rPr>
                      <w:rFonts w:ascii="Arial" w:hAnsi="Arial" w:cs="Arial"/>
                      <w:sz w:val="14"/>
                      <w:szCs w:val="16"/>
                      <w:lang w:val="pt-BR"/>
                    </w:rPr>
                    <w:t xml:space="preserve"> </w:t>
                  </w:r>
                  <w:r w:rsidRPr="002E50AE">
                    <w:rPr>
                      <w:rFonts w:ascii="Arial" w:hAnsi="Arial" w:cs="Arial"/>
                      <w:sz w:val="14"/>
                      <w:szCs w:val="16"/>
                    </w:rPr>
                    <w:fldChar w:fldCharType="begin"/>
                  </w:r>
                  <w:r w:rsidRPr="00A16E06">
                    <w:rPr>
                      <w:rFonts w:ascii="Arial" w:hAnsi="Arial" w:cs="Arial"/>
                      <w:sz w:val="14"/>
                      <w:szCs w:val="16"/>
                      <w:lang w:val="pt-BR"/>
                    </w:rPr>
                    <w:instrText xml:space="preserve"> PAGE </w:instrText>
                  </w:r>
                  <w:r w:rsidRPr="002E50AE">
                    <w:rPr>
                      <w:rFonts w:ascii="Arial" w:hAnsi="Arial" w:cs="Arial"/>
                      <w:sz w:val="14"/>
                      <w:szCs w:val="16"/>
                    </w:rPr>
                    <w:fldChar w:fldCharType="separate"/>
                  </w:r>
                  <w:r w:rsidR="00CC2448" w:rsidRPr="00A16E06">
                    <w:rPr>
                      <w:rFonts w:ascii="Arial" w:hAnsi="Arial" w:cs="Arial"/>
                      <w:noProof/>
                      <w:sz w:val="14"/>
                      <w:szCs w:val="16"/>
                      <w:lang w:val="pt-BR"/>
                    </w:rPr>
                    <w:t>2</w:t>
                  </w:r>
                  <w:r w:rsidRPr="002E50AE">
                    <w:rPr>
                      <w:rFonts w:ascii="Arial" w:hAnsi="Arial" w:cs="Arial"/>
                      <w:sz w:val="14"/>
                      <w:szCs w:val="16"/>
                    </w:rPr>
                    <w:fldChar w:fldCharType="end"/>
                  </w:r>
                  <w:r w:rsidRPr="00A16E06">
                    <w:rPr>
                      <w:rFonts w:ascii="Arial" w:hAnsi="Arial" w:cs="Arial"/>
                      <w:sz w:val="14"/>
                      <w:szCs w:val="16"/>
                      <w:lang w:val="pt-BR"/>
                    </w:rPr>
                    <w:t xml:space="preserve"> of </w:t>
                  </w:r>
                  <w:r w:rsidRPr="002E50AE">
                    <w:rPr>
                      <w:rFonts w:ascii="Arial" w:hAnsi="Arial" w:cs="Arial"/>
                      <w:sz w:val="14"/>
                      <w:szCs w:val="16"/>
                    </w:rPr>
                    <w:fldChar w:fldCharType="begin"/>
                  </w:r>
                  <w:r w:rsidRPr="00A16E06">
                    <w:rPr>
                      <w:rFonts w:ascii="Arial" w:hAnsi="Arial" w:cs="Arial"/>
                      <w:sz w:val="14"/>
                      <w:szCs w:val="16"/>
                      <w:lang w:val="pt-BR"/>
                    </w:rPr>
                    <w:instrText xml:space="preserve"> NUMPAGES  </w:instrText>
                  </w:r>
                  <w:r w:rsidRPr="002E50AE">
                    <w:rPr>
                      <w:rFonts w:ascii="Arial" w:hAnsi="Arial" w:cs="Arial"/>
                      <w:sz w:val="14"/>
                      <w:szCs w:val="16"/>
                    </w:rPr>
                    <w:fldChar w:fldCharType="separate"/>
                  </w:r>
                  <w:r w:rsidR="00CC2448" w:rsidRPr="00A16E06">
                    <w:rPr>
                      <w:rFonts w:ascii="Arial" w:hAnsi="Arial" w:cs="Arial"/>
                      <w:noProof/>
                      <w:sz w:val="14"/>
                      <w:szCs w:val="16"/>
                      <w:lang w:val="pt-BR"/>
                    </w:rPr>
                    <w:t>18</w:t>
                  </w:r>
                  <w:r w:rsidRPr="002E50AE">
                    <w:rPr>
                      <w:rFonts w:ascii="Arial" w:hAnsi="Arial" w:cs="Arial"/>
                      <w:sz w:val="14"/>
                      <w:szCs w:val="16"/>
                    </w:rPr>
                    <w:fldChar w:fldCharType="end"/>
                  </w:r>
                </w:p>
              </w:sdtContent>
            </w:sdt>
          </w:sdtContent>
        </w:sdt>
      </w:tc>
    </w:tr>
  </w:tbl>
  <w:p w14:paraId="5802A301" w14:textId="3F0264CE" w:rsidR="00222817" w:rsidRPr="00A16E06" w:rsidRDefault="00222817" w:rsidP="00E27CE9">
    <w:pPr>
      <w:jc w:val="center"/>
      <w:rPr>
        <w:rFonts w:ascii="Arial" w:hAnsi="Arial" w:cs="Arial"/>
        <w:b/>
        <w:color w:val="FF000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52FC" w14:textId="5F9EA3CC" w:rsidR="00222817" w:rsidRDefault="00222817" w:rsidP="008108C6">
    <w:pPr>
      <w:pStyle w:val="Header"/>
      <w:tabs>
        <w:tab w:val="clear" w:pos="4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umerada2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1800"/>
        </w:tabs>
        <w:ind w:left="1800" w:hanging="360"/>
      </w:pPr>
    </w:lvl>
  </w:abstractNum>
  <w:abstractNum w:abstractNumId="2" w15:restartNumberingAfterBreak="0">
    <w:nsid w:val="25641B00"/>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113097"/>
    <w:multiLevelType w:val="multilevel"/>
    <w:tmpl w:val="23609636"/>
    <w:lvl w:ilvl="0">
      <w:start w:val="1"/>
      <w:numFmt w:val="decimal"/>
      <w:pStyle w:val="Heading1"/>
      <w:suff w:val="space"/>
      <w:lvlText w:val="%1."/>
      <w:lvlJc w:val="left"/>
      <w:pPr>
        <w:ind w:left="0" w:firstLine="0"/>
      </w:pPr>
      <w:rPr>
        <w:rFonts w:hint="default"/>
        <w:b/>
      </w:rPr>
    </w:lvl>
    <w:lvl w:ilvl="1">
      <w:start w:val="1"/>
      <w:numFmt w:val="decimal"/>
      <w:pStyle w:val="Heading2"/>
      <w:suff w:val="space"/>
      <w:lvlText w:val="%1.%2."/>
      <w:lvlJc w:val="left"/>
      <w:pPr>
        <w:ind w:left="0" w:firstLine="0"/>
      </w:pPr>
      <w:rPr>
        <w:rFonts w:hint="default"/>
        <w:b/>
        <w:color w:val="auto"/>
        <w:lang w:val="pt-BR"/>
      </w:rPr>
    </w:lvl>
    <w:lvl w:ilvl="2">
      <w:start w:val="1"/>
      <w:numFmt w:val="decimal"/>
      <w:pStyle w:val="Heading3"/>
      <w:suff w:val="space"/>
      <w:lvlText w:val="%1.%2.%3."/>
      <w:lvlJc w:val="left"/>
      <w:pPr>
        <w:ind w:left="810" w:firstLine="0"/>
      </w:pPr>
      <w:rPr>
        <w:rFonts w:hint="default"/>
        <w:b/>
        <w:i w:val="0"/>
        <w:strike w:val="0"/>
        <w:color w:val="auto"/>
      </w:rPr>
    </w:lvl>
    <w:lvl w:ilvl="3">
      <w:start w:val="1"/>
      <w:numFmt w:val="decimal"/>
      <w:pStyle w:val="Heading4"/>
      <w:suff w:val="space"/>
      <w:lvlText w:val="%1.%2.%3.%4."/>
      <w:lvlJc w:val="left"/>
      <w:pPr>
        <w:ind w:left="1620" w:firstLine="0"/>
      </w:pPr>
      <w:rPr>
        <w:rFonts w:ascii="Arial" w:hAnsi="Arial" w:cs="Arial" w:hint="default"/>
        <w:b/>
        <w:strike w:val="0"/>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4" w15:restartNumberingAfterBreak="0">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6A3872"/>
    <w:multiLevelType w:val="multilevel"/>
    <w:tmpl w:val="0409001D"/>
    <w:styleLink w:val="CON201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CC7289B"/>
    <w:multiLevelType w:val="multilevel"/>
    <w:tmpl w:val="762CF18A"/>
    <w:styleLink w:val="Style3"/>
    <w:lvl w:ilvl="0">
      <w:start w:val="1"/>
      <w:numFmt w:val="upperRoman"/>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F605E49"/>
    <w:multiLevelType w:val="multilevel"/>
    <w:tmpl w:val="D2021546"/>
    <w:lvl w:ilvl="0">
      <w:start w:val="20"/>
      <w:numFmt w:val="decimal"/>
      <w:lvlText w:val="%1"/>
      <w:lvlJc w:val="left"/>
      <w:pPr>
        <w:ind w:left="540" w:hanging="540"/>
      </w:pPr>
      <w:rPr>
        <w:rFonts w:hint="default"/>
      </w:rPr>
    </w:lvl>
    <w:lvl w:ilvl="1">
      <w:start w:val="22"/>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3790265">
    <w:abstractNumId w:val="6"/>
  </w:num>
  <w:num w:numId="2" w16cid:durableId="2061397672">
    <w:abstractNumId w:val="5"/>
  </w:num>
  <w:num w:numId="3" w16cid:durableId="1264994173">
    <w:abstractNumId w:val="0"/>
  </w:num>
  <w:num w:numId="4" w16cid:durableId="413161740">
    <w:abstractNumId w:val="3"/>
  </w:num>
  <w:num w:numId="5" w16cid:durableId="1067385018">
    <w:abstractNumId w:val="4"/>
  </w:num>
  <w:num w:numId="6" w16cid:durableId="298539764">
    <w:abstractNumId w:val="2"/>
  </w:num>
  <w:num w:numId="7" w16cid:durableId="2019653607">
    <w:abstractNumId w:val="3"/>
    <w:lvlOverride w:ilvl="0">
      <w:startOverride w:val="20"/>
    </w:lvlOverride>
    <w:lvlOverride w:ilvl="1">
      <w:startOverride w:val="26"/>
    </w:lvlOverride>
  </w:num>
  <w:num w:numId="8" w16cid:durableId="1237201567">
    <w:abstractNumId w:val="7"/>
  </w:num>
  <w:num w:numId="9" w16cid:durableId="119905326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02"/>
    <w:rsid w:val="0000021E"/>
    <w:rsid w:val="00000632"/>
    <w:rsid w:val="000026D1"/>
    <w:rsid w:val="00003064"/>
    <w:rsid w:val="00003553"/>
    <w:rsid w:val="00003870"/>
    <w:rsid w:val="00007AB8"/>
    <w:rsid w:val="00013CE1"/>
    <w:rsid w:val="00013DF0"/>
    <w:rsid w:val="00016E3B"/>
    <w:rsid w:val="00022BA0"/>
    <w:rsid w:val="000244EA"/>
    <w:rsid w:val="000247CC"/>
    <w:rsid w:val="00033A8A"/>
    <w:rsid w:val="0003611C"/>
    <w:rsid w:val="0004044E"/>
    <w:rsid w:val="0004233D"/>
    <w:rsid w:val="00043507"/>
    <w:rsid w:val="00046FCE"/>
    <w:rsid w:val="00047130"/>
    <w:rsid w:val="00051F2B"/>
    <w:rsid w:val="000521BC"/>
    <w:rsid w:val="00055A72"/>
    <w:rsid w:val="00055C2F"/>
    <w:rsid w:val="000604DA"/>
    <w:rsid w:val="0006182B"/>
    <w:rsid w:val="00063569"/>
    <w:rsid w:val="00071251"/>
    <w:rsid w:val="00073BE6"/>
    <w:rsid w:val="00073F54"/>
    <w:rsid w:val="000773E8"/>
    <w:rsid w:val="00081863"/>
    <w:rsid w:val="00081AD2"/>
    <w:rsid w:val="000828A5"/>
    <w:rsid w:val="00083167"/>
    <w:rsid w:val="00083BB0"/>
    <w:rsid w:val="0008480D"/>
    <w:rsid w:val="000858D8"/>
    <w:rsid w:val="0008682D"/>
    <w:rsid w:val="0009099D"/>
    <w:rsid w:val="00091BC0"/>
    <w:rsid w:val="00093C32"/>
    <w:rsid w:val="000969F1"/>
    <w:rsid w:val="000A164D"/>
    <w:rsid w:val="000A172C"/>
    <w:rsid w:val="000A2E39"/>
    <w:rsid w:val="000A2F66"/>
    <w:rsid w:val="000A32AE"/>
    <w:rsid w:val="000A6CCD"/>
    <w:rsid w:val="000B0377"/>
    <w:rsid w:val="000B1117"/>
    <w:rsid w:val="000B22A7"/>
    <w:rsid w:val="000B22B8"/>
    <w:rsid w:val="000B28F1"/>
    <w:rsid w:val="000B339C"/>
    <w:rsid w:val="000B378D"/>
    <w:rsid w:val="000B4CC3"/>
    <w:rsid w:val="000B7804"/>
    <w:rsid w:val="000C0277"/>
    <w:rsid w:val="000C2D22"/>
    <w:rsid w:val="000C54A4"/>
    <w:rsid w:val="000C5E82"/>
    <w:rsid w:val="000C6AEE"/>
    <w:rsid w:val="000D006B"/>
    <w:rsid w:val="000D056D"/>
    <w:rsid w:val="000D069C"/>
    <w:rsid w:val="000D11C1"/>
    <w:rsid w:val="000D12D7"/>
    <w:rsid w:val="000D4AA9"/>
    <w:rsid w:val="000D4AFD"/>
    <w:rsid w:val="000D629A"/>
    <w:rsid w:val="000E06F2"/>
    <w:rsid w:val="000E1F1D"/>
    <w:rsid w:val="000E76BA"/>
    <w:rsid w:val="000F1D9D"/>
    <w:rsid w:val="000F31C1"/>
    <w:rsid w:val="000F36A3"/>
    <w:rsid w:val="000F4147"/>
    <w:rsid w:val="000F4E53"/>
    <w:rsid w:val="00100707"/>
    <w:rsid w:val="00101729"/>
    <w:rsid w:val="00103ECC"/>
    <w:rsid w:val="001041E4"/>
    <w:rsid w:val="001059A2"/>
    <w:rsid w:val="001121CD"/>
    <w:rsid w:val="00115C53"/>
    <w:rsid w:val="00115CEB"/>
    <w:rsid w:val="001169BF"/>
    <w:rsid w:val="00116C50"/>
    <w:rsid w:val="00122B51"/>
    <w:rsid w:val="00122BD8"/>
    <w:rsid w:val="001233BD"/>
    <w:rsid w:val="001245AD"/>
    <w:rsid w:val="00124B1D"/>
    <w:rsid w:val="00124F10"/>
    <w:rsid w:val="0012559C"/>
    <w:rsid w:val="00126D35"/>
    <w:rsid w:val="001300A6"/>
    <w:rsid w:val="001311F0"/>
    <w:rsid w:val="001343B2"/>
    <w:rsid w:val="00136A6E"/>
    <w:rsid w:val="00136B1F"/>
    <w:rsid w:val="0013726E"/>
    <w:rsid w:val="00140EDF"/>
    <w:rsid w:val="001427FF"/>
    <w:rsid w:val="00144126"/>
    <w:rsid w:val="00144280"/>
    <w:rsid w:val="00145C54"/>
    <w:rsid w:val="00145FFC"/>
    <w:rsid w:val="00150CA4"/>
    <w:rsid w:val="00160B76"/>
    <w:rsid w:val="0016183A"/>
    <w:rsid w:val="001635CB"/>
    <w:rsid w:val="001639DB"/>
    <w:rsid w:val="00163E51"/>
    <w:rsid w:val="001668E7"/>
    <w:rsid w:val="00173101"/>
    <w:rsid w:val="0017385A"/>
    <w:rsid w:val="00177890"/>
    <w:rsid w:val="00177BAF"/>
    <w:rsid w:val="001802DA"/>
    <w:rsid w:val="0018348E"/>
    <w:rsid w:val="001836CA"/>
    <w:rsid w:val="001841E1"/>
    <w:rsid w:val="00190123"/>
    <w:rsid w:val="00191770"/>
    <w:rsid w:val="00191AFF"/>
    <w:rsid w:val="00192001"/>
    <w:rsid w:val="0019372E"/>
    <w:rsid w:val="001941D9"/>
    <w:rsid w:val="00196F62"/>
    <w:rsid w:val="001A17DA"/>
    <w:rsid w:val="001A59D4"/>
    <w:rsid w:val="001B1608"/>
    <w:rsid w:val="001B3333"/>
    <w:rsid w:val="001B3FC8"/>
    <w:rsid w:val="001B44FB"/>
    <w:rsid w:val="001B4906"/>
    <w:rsid w:val="001B7410"/>
    <w:rsid w:val="001B78DC"/>
    <w:rsid w:val="001C0FFD"/>
    <w:rsid w:val="001C50D8"/>
    <w:rsid w:val="001C62E6"/>
    <w:rsid w:val="001D7D89"/>
    <w:rsid w:val="001E0A28"/>
    <w:rsid w:val="001E171B"/>
    <w:rsid w:val="001E34BB"/>
    <w:rsid w:val="001E497F"/>
    <w:rsid w:val="001E6D08"/>
    <w:rsid w:val="001E6E4A"/>
    <w:rsid w:val="001E7BD5"/>
    <w:rsid w:val="001F0A8E"/>
    <w:rsid w:val="001F495E"/>
    <w:rsid w:val="001F4C21"/>
    <w:rsid w:val="001F5036"/>
    <w:rsid w:val="001F6331"/>
    <w:rsid w:val="001F7720"/>
    <w:rsid w:val="002033CC"/>
    <w:rsid w:val="002036B1"/>
    <w:rsid w:val="002046DC"/>
    <w:rsid w:val="0020745E"/>
    <w:rsid w:val="00207CC9"/>
    <w:rsid w:val="0021497C"/>
    <w:rsid w:val="00222817"/>
    <w:rsid w:val="002235A9"/>
    <w:rsid w:val="002267C9"/>
    <w:rsid w:val="00227C1A"/>
    <w:rsid w:val="0023296E"/>
    <w:rsid w:val="00233B2B"/>
    <w:rsid w:val="002349AF"/>
    <w:rsid w:val="0023534A"/>
    <w:rsid w:val="0023692C"/>
    <w:rsid w:val="00240B31"/>
    <w:rsid w:val="00243089"/>
    <w:rsid w:val="0024471D"/>
    <w:rsid w:val="00244A42"/>
    <w:rsid w:val="00247771"/>
    <w:rsid w:val="0025128C"/>
    <w:rsid w:val="002600F9"/>
    <w:rsid w:val="00260BBF"/>
    <w:rsid w:val="00262D19"/>
    <w:rsid w:val="00263484"/>
    <w:rsid w:val="00271380"/>
    <w:rsid w:val="00277BD2"/>
    <w:rsid w:val="00285681"/>
    <w:rsid w:val="002859D3"/>
    <w:rsid w:val="00291C7C"/>
    <w:rsid w:val="002922A6"/>
    <w:rsid w:val="00292712"/>
    <w:rsid w:val="00292C92"/>
    <w:rsid w:val="00293A64"/>
    <w:rsid w:val="00295837"/>
    <w:rsid w:val="00295E3B"/>
    <w:rsid w:val="00296D91"/>
    <w:rsid w:val="00296FDC"/>
    <w:rsid w:val="002A08BB"/>
    <w:rsid w:val="002A11D2"/>
    <w:rsid w:val="002A3917"/>
    <w:rsid w:val="002A6929"/>
    <w:rsid w:val="002A69D7"/>
    <w:rsid w:val="002B25CE"/>
    <w:rsid w:val="002B6061"/>
    <w:rsid w:val="002B698F"/>
    <w:rsid w:val="002B7B24"/>
    <w:rsid w:val="002C2AFF"/>
    <w:rsid w:val="002C5032"/>
    <w:rsid w:val="002C78CF"/>
    <w:rsid w:val="002D0B02"/>
    <w:rsid w:val="002D2210"/>
    <w:rsid w:val="002D4392"/>
    <w:rsid w:val="002E14EE"/>
    <w:rsid w:val="002E50AE"/>
    <w:rsid w:val="002E754B"/>
    <w:rsid w:val="002F11EF"/>
    <w:rsid w:val="002F1B89"/>
    <w:rsid w:val="002F23B5"/>
    <w:rsid w:val="002F2BC6"/>
    <w:rsid w:val="002F31E8"/>
    <w:rsid w:val="002F531E"/>
    <w:rsid w:val="002F733D"/>
    <w:rsid w:val="0030176F"/>
    <w:rsid w:val="00304237"/>
    <w:rsid w:val="0030781D"/>
    <w:rsid w:val="00313FC9"/>
    <w:rsid w:val="003149C9"/>
    <w:rsid w:val="00315548"/>
    <w:rsid w:val="003164F7"/>
    <w:rsid w:val="00317E52"/>
    <w:rsid w:val="0032024B"/>
    <w:rsid w:val="0032049E"/>
    <w:rsid w:val="0032225E"/>
    <w:rsid w:val="00330EC1"/>
    <w:rsid w:val="003317FA"/>
    <w:rsid w:val="00331D72"/>
    <w:rsid w:val="00333154"/>
    <w:rsid w:val="00334EFE"/>
    <w:rsid w:val="00335C7A"/>
    <w:rsid w:val="00337266"/>
    <w:rsid w:val="00337A6C"/>
    <w:rsid w:val="00337BC1"/>
    <w:rsid w:val="00340612"/>
    <w:rsid w:val="00342EE0"/>
    <w:rsid w:val="00343F67"/>
    <w:rsid w:val="00344003"/>
    <w:rsid w:val="00352FE6"/>
    <w:rsid w:val="00353333"/>
    <w:rsid w:val="0035441B"/>
    <w:rsid w:val="003601C4"/>
    <w:rsid w:val="00363A25"/>
    <w:rsid w:val="003649D5"/>
    <w:rsid w:val="00364C7F"/>
    <w:rsid w:val="00370265"/>
    <w:rsid w:val="00373A88"/>
    <w:rsid w:val="00374151"/>
    <w:rsid w:val="00374AA1"/>
    <w:rsid w:val="00375787"/>
    <w:rsid w:val="003766C0"/>
    <w:rsid w:val="003771CF"/>
    <w:rsid w:val="00380B42"/>
    <w:rsid w:val="003824BE"/>
    <w:rsid w:val="00382B20"/>
    <w:rsid w:val="00384421"/>
    <w:rsid w:val="00386CB0"/>
    <w:rsid w:val="003904B7"/>
    <w:rsid w:val="003927B0"/>
    <w:rsid w:val="0039474A"/>
    <w:rsid w:val="00395455"/>
    <w:rsid w:val="00395D08"/>
    <w:rsid w:val="003965F7"/>
    <w:rsid w:val="00397852"/>
    <w:rsid w:val="003A1B06"/>
    <w:rsid w:val="003A32BD"/>
    <w:rsid w:val="003A58FB"/>
    <w:rsid w:val="003A61A6"/>
    <w:rsid w:val="003A6C14"/>
    <w:rsid w:val="003B0D6E"/>
    <w:rsid w:val="003B32E5"/>
    <w:rsid w:val="003B3ACB"/>
    <w:rsid w:val="003B5503"/>
    <w:rsid w:val="003B560B"/>
    <w:rsid w:val="003B62AE"/>
    <w:rsid w:val="003B690D"/>
    <w:rsid w:val="003C3E6A"/>
    <w:rsid w:val="003C469C"/>
    <w:rsid w:val="003C6C09"/>
    <w:rsid w:val="003D0B80"/>
    <w:rsid w:val="003D13D3"/>
    <w:rsid w:val="003D4910"/>
    <w:rsid w:val="003E00EC"/>
    <w:rsid w:val="003E03B1"/>
    <w:rsid w:val="003E2477"/>
    <w:rsid w:val="003E3C45"/>
    <w:rsid w:val="003E3E99"/>
    <w:rsid w:val="003E5DB5"/>
    <w:rsid w:val="003F0474"/>
    <w:rsid w:val="003F093A"/>
    <w:rsid w:val="003F2BA5"/>
    <w:rsid w:val="003F417F"/>
    <w:rsid w:val="003F78CB"/>
    <w:rsid w:val="003F7A77"/>
    <w:rsid w:val="00400495"/>
    <w:rsid w:val="0040102D"/>
    <w:rsid w:val="004019AB"/>
    <w:rsid w:val="00403645"/>
    <w:rsid w:val="00414AA1"/>
    <w:rsid w:val="00414AFA"/>
    <w:rsid w:val="004156C1"/>
    <w:rsid w:val="0041617C"/>
    <w:rsid w:val="004162D8"/>
    <w:rsid w:val="004231BC"/>
    <w:rsid w:val="0042437A"/>
    <w:rsid w:val="004252B8"/>
    <w:rsid w:val="00425CFF"/>
    <w:rsid w:val="00430132"/>
    <w:rsid w:val="004310D2"/>
    <w:rsid w:val="00432085"/>
    <w:rsid w:val="004345D6"/>
    <w:rsid w:val="004364F8"/>
    <w:rsid w:val="00441BB4"/>
    <w:rsid w:val="00443429"/>
    <w:rsid w:val="00443702"/>
    <w:rsid w:val="004461B0"/>
    <w:rsid w:val="00447624"/>
    <w:rsid w:val="00451BB0"/>
    <w:rsid w:val="00454DFE"/>
    <w:rsid w:val="0045632D"/>
    <w:rsid w:val="00460BF5"/>
    <w:rsid w:val="00463D23"/>
    <w:rsid w:val="004644F5"/>
    <w:rsid w:val="00464E2C"/>
    <w:rsid w:val="0046666A"/>
    <w:rsid w:val="00466FBA"/>
    <w:rsid w:val="00467C65"/>
    <w:rsid w:val="00470A29"/>
    <w:rsid w:val="004710E8"/>
    <w:rsid w:val="004712B3"/>
    <w:rsid w:val="004712CF"/>
    <w:rsid w:val="004740A4"/>
    <w:rsid w:val="0047544A"/>
    <w:rsid w:val="00475A1F"/>
    <w:rsid w:val="00480915"/>
    <w:rsid w:val="00481458"/>
    <w:rsid w:val="0048241D"/>
    <w:rsid w:val="0048480E"/>
    <w:rsid w:val="004852D5"/>
    <w:rsid w:val="004863DB"/>
    <w:rsid w:val="00486693"/>
    <w:rsid w:val="00486D8B"/>
    <w:rsid w:val="00493334"/>
    <w:rsid w:val="00493E76"/>
    <w:rsid w:val="00495A15"/>
    <w:rsid w:val="00496D36"/>
    <w:rsid w:val="00496FEF"/>
    <w:rsid w:val="004A23E9"/>
    <w:rsid w:val="004B0C5D"/>
    <w:rsid w:val="004B0E19"/>
    <w:rsid w:val="004C0641"/>
    <w:rsid w:val="004C0FBF"/>
    <w:rsid w:val="004C4661"/>
    <w:rsid w:val="004C4873"/>
    <w:rsid w:val="004C56BE"/>
    <w:rsid w:val="004C6B04"/>
    <w:rsid w:val="004C6FC3"/>
    <w:rsid w:val="004D3CB9"/>
    <w:rsid w:val="004D4A5F"/>
    <w:rsid w:val="004D57A3"/>
    <w:rsid w:val="004D617E"/>
    <w:rsid w:val="004D7D50"/>
    <w:rsid w:val="004E0AAF"/>
    <w:rsid w:val="004E2D03"/>
    <w:rsid w:val="004E57BF"/>
    <w:rsid w:val="004E6610"/>
    <w:rsid w:val="004E6654"/>
    <w:rsid w:val="004F3B28"/>
    <w:rsid w:val="004F6B3E"/>
    <w:rsid w:val="00500001"/>
    <w:rsid w:val="005009CF"/>
    <w:rsid w:val="005013FC"/>
    <w:rsid w:val="00502130"/>
    <w:rsid w:val="00503292"/>
    <w:rsid w:val="005032A8"/>
    <w:rsid w:val="00505B2F"/>
    <w:rsid w:val="00507036"/>
    <w:rsid w:val="00507C5D"/>
    <w:rsid w:val="00516AE3"/>
    <w:rsid w:val="00517452"/>
    <w:rsid w:val="00520C79"/>
    <w:rsid w:val="005210F5"/>
    <w:rsid w:val="005275BB"/>
    <w:rsid w:val="005308AA"/>
    <w:rsid w:val="00532433"/>
    <w:rsid w:val="0053599A"/>
    <w:rsid w:val="00535EE7"/>
    <w:rsid w:val="00536B1B"/>
    <w:rsid w:val="00537464"/>
    <w:rsid w:val="00540DE2"/>
    <w:rsid w:val="005417A0"/>
    <w:rsid w:val="00541E5F"/>
    <w:rsid w:val="005427B1"/>
    <w:rsid w:val="00543708"/>
    <w:rsid w:val="0054499A"/>
    <w:rsid w:val="00547235"/>
    <w:rsid w:val="005502C6"/>
    <w:rsid w:val="00551A20"/>
    <w:rsid w:val="00552001"/>
    <w:rsid w:val="00552261"/>
    <w:rsid w:val="00552B79"/>
    <w:rsid w:val="0055493B"/>
    <w:rsid w:val="00554C38"/>
    <w:rsid w:val="005655A0"/>
    <w:rsid w:val="00565843"/>
    <w:rsid w:val="00567681"/>
    <w:rsid w:val="00574308"/>
    <w:rsid w:val="00580918"/>
    <w:rsid w:val="0058133E"/>
    <w:rsid w:val="00581B03"/>
    <w:rsid w:val="005823D6"/>
    <w:rsid w:val="00586709"/>
    <w:rsid w:val="0058695E"/>
    <w:rsid w:val="00586B99"/>
    <w:rsid w:val="00587B49"/>
    <w:rsid w:val="00591061"/>
    <w:rsid w:val="00591F35"/>
    <w:rsid w:val="005931FD"/>
    <w:rsid w:val="00593DA4"/>
    <w:rsid w:val="00594859"/>
    <w:rsid w:val="0059490B"/>
    <w:rsid w:val="005958BE"/>
    <w:rsid w:val="00595C27"/>
    <w:rsid w:val="005A1E2E"/>
    <w:rsid w:val="005A2C58"/>
    <w:rsid w:val="005A31AB"/>
    <w:rsid w:val="005A3471"/>
    <w:rsid w:val="005A350D"/>
    <w:rsid w:val="005A6503"/>
    <w:rsid w:val="005B3671"/>
    <w:rsid w:val="005B4777"/>
    <w:rsid w:val="005C00F1"/>
    <w:rsid w:val="005C0D0E"/>
    <w:rsid w:val="005C1A3B"/>
    <w:rsid w:val="005C2086"/>
    <w:rsid w:val="005C250C"/>
    <w:rsid w:val="005C3CAC"/>
    <w:rsid w:val="005C573D"/>
    <w:rsid w:val="005C6D16"/>
    <w:rsid w:val="005D0DCB"/>
    <w:rsid w:val="005D1EA7"/>
    <w:rsid w:val="005D3776"/>
    <w:rsid w:val="005D4869"/>
    <w:rsid w:val="005D76B8"/>
    <w:rsid w:val="005E2D96"/>
    <w:rsid w:val="005E4BBC"/>
    <w:rsid w:val="005E5102"/>
    <w:rsid w:val="005F1E88"/>
    <w:rsid w:val="005F43EC"/>
    <w:rsid w:val="005F510B"/>
    <w:rsid w:val="005F5555"/>
    <w:rsid w:val="0060052C"/>
    <w:rsid w:val="00600DC8"/>
    <w:rsid w:val="00602831"/>
    <w:rsid w:val="0060285C"/>
    <w:rsid w:val="00602C87"/>
    <w:rsid w:val="00604578"/>
    <w:rsid w:val="00604F91"/>
    <w:rsid w:val="00605208"/>
    <w:rsid w:val="006052A2"/>
    <w:rsid w:val="00606374"/>
    <w:rsid w:val="00612132"/>
    <w:rsid w:val="00613085"/>
    <w:rsid w:val="00613517"/>
    <w:rsid w:val="0062044A"/>
    <w:rsid w:val="006204A3"/>
    <w:rsid w:val="00620820"/>
    <w:rsid w:val="00621AE0"/>
    <w:rsid w:val="006338F2"/>
    <w:rsid w:val="0063774C"/>
    <w:rsid w:val="00637BCB"/>
    <w:rsid w:val="00640F24"/>
    <w:rsid w:val="006449DA"/>
    <w:rsid w:val="006466D2"/>
    <w:rsid w:val="006500AD"/>
    <w:rsid w:val="00650F14"/>
    <w:rsid w:val="006577CA"/>
    <w:rsid w:val="006630B1"/>
    <w:rsid w:val="00665A86"/>
    <w:rsid w:val="00666363"/>
    <w:rsid w:val="006668ED"/>
    <w:rsid w:val="00672E7D"/>
    <w:rsid w:val="006771D6"/>
    <w:rsid w:val="00680ED7"/>
    <w:rsid w:val="0068222B"/>
    <w:rsid w:val="006829FD"/>
    <w:rsid w:val="00683B8E"/>
    <w:rsid w:val="0068519B"/>
    <w:rsid w:val="00690C12"/>
    <w:rsid w:val="006918DC"/>
    <w:rsid w:val="00692AAD"/>
    <w:rsid w:val="00693973"/>
    <w:rsid w:val="00693D37"/>
    <w:rsid w:val="006A45A0"/>
    <w:rsid w:val="006A47C2"/>
    <w:rsid w:val="006A57AB"/>
    <w:rsid w:val="006A650E"/>
    <w:rsid w:val="006A6672"/>
    <w:rsid w:val="006B074B"/>
    <w:rsid w:val="006B221E"/>
    <w:rsid w:val="006B3DCC"/>
    <w:rsid w:val="006B3ECB"/>
    <w:rsid w:val="006B44A4"/>
    <w:rsid w:val="006B49E2"/>
    <w:rsid w:val="006C027E"/>
    <w:rsid w:val="006C0C2A"/>
    <w:rsid w:val="006C0FC0"/>
    <w:rsid w:val="006C2F25"/>
    <w:rsid w:val="006C3787"/>
    <w:rsid w:val="006D4796"/>
    <w:rsid w:val="006D486B"/>
    <w:rsid w:val="006D562E"/>
    <w:rsid w:val="006D5AA1"/>
    <w:rsid w:val="006D69C6"/>
    <w:rsid w:val="006D6F1A"/>
    <w:rsid w:val="006E1C0F"/>
    <w:rsid w:val="006E5DB3"/>
    <w:rsid w:val="006E6134"/>
    <w:rsid w:val="006E665E"/>
    <w:rsid w:val="006E69C4"/>
    <w:rsid w:val="006F0980"/>
    <w:rsid w:val="006F36D2"/>
    <w:rsid w:val="00700FF9"/>
    <w:rsid w:val="00702EED"/>
    <w:rsid w:val="00704CC0"/>
    <w:rsid w:val="00705415"/>
    <w:rsid w:val="007056E0"/>
    <w:rsid w:val="007069D3"/>
    <w:rsid w:val="0071082C"/>
    <w:rsid w:val="00711713"/>
    <w:rsid w:val="00713E15"/>
    <w:rsid w:val="00714A62"/>
    <w:rsid w:val="00714CBB"/>
    <w:rsid w:val="00723DA0"/>
    <w:rsid w:val="00724726"/>
    <w:rsid w:val="007247A4"/>
    <w:rsid w:val="00724DCB"/>
    <w:rsid w:val="00732CD0"/>
    <w:rsid w:val="0073427B"/>
    <w:rsid w:val="007367A7"/>
    <w:rsid w:val="00740EDA"/>
    <w:rsid w:val="00741A8D"/>
    <w:rsid w:val="00742A44"/>
    <w:rsid w:val="00743750"/>
    <w:rsid w:val="00754A41"/>
    <w:rsid w:val="007610A5"/>
    <w:rsid w:val="00761F03"/>
    <w:rsid w:val="00764109"/>
    <w:rsid w:val="00764814"/>
    <w:rsid w:val="007662B0"/>
    <w:rsid w:val="007729F8"/>
    <w:rsid w:val="0077353F"/>
    <w:rsid w:val="00773BC9"/>
    <w:rsid w:val="007746FD"/>
    <w:rsid w:val="00777F2C"/>
    <w:rsid w:val="00780847"/>
    <w:rsid w:val="00781F53"/>
    <w:rsid w:val="007918A3"/>
    <w:rsid w:val="00792120"/>
    <w:rsid w:val="00792493"/>
    <w:rsid w:val="00793D81"/>
    <w:rsid w:val="0079464B"/>
    <w:rsid w:val="00795B0D"/>
    <w:rsid w:val="007965A6"/>
    <w:rsid w:val="007970CC"/>
    <w:rsid w:val="007A1522"/>
    <w:rsid w:val="007A1D90"/>
    <w:rsid w:val="007A2D9C"/>
    <w:rsid w:val="007A7E9A"/>
    <w:rsid w:val="007B0863"/>
    <w:rsid w:val="007B5DD2"/>
    <w:rsid w:val="007B650A"/>
    <w:rsid w:val="007C3A70"/>
    <w:rsid w:val="007C4A71"/>
    <w:rsid w:val="007C5F43"/>
    <w:rsid w:val="007C650C"/>
    <w:rsid w:val="007C6CEF"/>
    <w:rsid w:val="007C79E1"/>
    <w:rsid w:val="007D69D2"/>
    <w:rsid w:val="007D6C2F"/>
    <w:rsid w:val="007E13E2"/>
    <w:rsid w:val="007E1D31"/>
    <w:rsid w:val="007E357C"/>
    <w:rsid w:val="007E36AE"/>
    <w:rsid w:val="007E6DC8"/>
    <w:rsid w:val="007F0773"/>
    <w:rsid w:val="007F18AD"/>
    <w:rsid w:val="007F322A"/>
    <w:rsid w:val="007F401E"/>
    <w:rsid w:val="008014F9"/>
    <w:rsid w:val="00802EC4"/>
    <w:rsid w:val="0080588C"/>
    <w:rsid w:val="00805FEA"/>
    <w:rsid w:val="008062B7"/>
    <w:rsid w:val="00806675"/>
    <w:rsid w:val="008108C6"/>
    <w:rsid w:val="00811159"/>
    <w:rsid w:val="00811238"/>
    <w:rsid w:val="00815CD5"/>
    <w:rsid w:val="00816922"/>
    <w:rsid w:val="00817AC1"/>
    <w:rsid w:val="008201A3"/>
    <w:rsid w:val="00822AF8"/>
    <w:rsid w:val="008233BD"/>
    <w:rsid w:val="00823F1B"/>
    <w:rsid w:val="00834138"/>
    <w:rsid w:val="00834FAC"/>
    <w:rsid w:val="008377BC"/>
    <w:rsid w:val="00837EE3"/>
    <w:rsid w:val="00840BD5"/>
    <w:rsid w:val="00840C14"/>
    <w:rsid w:val="00841623"/>
    <w:rsid w:val="00845A0A"/>
    <w:rsid w:val="008540C5"/>
    <w:rsid w:val="008545B0"/>
    <w:rsid w:val="008551A1"/>
    <w:rsid w:val="008600CB"/>
    <w:rsid w:val="00861099"/>
    <w:rsid w:val="00861138"/>
    <w:rsid w:val="008617FC"/>
    <w:rsid w:val="008634DD"/>
    <w:rsid w:val="00863ADC"/>
    <w:rsid w:val="00864815"/>
    <w:rsid w:val="00864ABF"/>
    <w:rsid w:val="00865B92"/>
    <w:rsid w:val="0087003A"/>
    <w:rsid w:val="00870958"/>
    <w:rsid w:val="00872E78"/>
    <w:rsid w:val="00876E9F"/>
    <w:rsid w:val="00881303"/>
    <w:rsid w:val="008835D3"/>
    <w:rsid w:val="00886C50"/>
    <w:rsid w:val="00886DED"/>
    <w:rsid w:val="00887988"/>
    <w:rsid w:val="008918C1"/>
    <w:rsid w:val="00892E23"/>
    <w:rsid w:val="0089506E"/>
    <w:rsid w:val="008977E5"/>
    <w:rsid w:val="00897F47"/>
    <w:rsid w:val="008A00A8"/>
    <w:rsid w:val="008A7E18"/>
    <w:rsid w:val="008B0245"/>
    <w:rsid w:val="008B3B4A"/>
    <w:rsid w:val="008B567C"/>
    <w:rsid w:val="008B7235"/>
    <w:rsid w:val="008C5D70"/>
    <w:rsid w:val="008D002D"/>
    <w:rsid w:val="008D220B"/>
    <w:rsid w:val="008D2B27"/>
    <w:rsid w:val="008D2CF2"/>
    <w:rsid w:val="008D44FE"/>
    <w:rsid w:val="008D4DBB"/>
    <w:rsid w:val="008E2C4D"/>
    <w:rsid w:val="008E44CE"/>
    <w:rsid w:val="008E5853"/>
    <w:rsid w:val="008E5DC0"/>
    <w:rsid w:val="008E6AE1"/>
    <w:rsid w:val="008E7F88"/>
    <w:rsid w:val="008F0E6E"/>
    <w:rsid w:val="008F194A"/>
    <w:rsid w:val="008F298C"/>
    <w:rsid w:val="008F4AD3"/>
    <w:rsid w:val="008F5338"/>
    <w:rsid w:val="008F6137"/>
    <w:rsid w:val="008F6754"/>
    <w:rsid w:val="00900547"/>
    <w:rsid w:val="00903328"/>
    <w:rsid w:val="00904DB9"/>
    <w:rsid w:val="009064DD"/>
    <w:rsid w:val="00911E63"/>
    <w:rsid w:val="00912724"/>
    <w:rsid w:val="00912E96"/>
    <w:rsid w:val="009163BF"/>
    <w:rsid w:val="00917A82"/>
    <w:rsid w:val="00923985"/>
    <w:rsid w:val="00925824"/>
    <w:rsid w:val="009273E8"/>
    <w:rsid w:val="009360D4"/>
    <w:rsid w:val="009362D1"/>
    <w:rsid w:val="009375A3"/>
    <w:rsid w:val="009400D1"/>
    <w:rsid w:val="0094253E"/>
    <w:rsid w:val="00942E01"/>
    <w:rsid w:val="0094305B"/>
    <w:rsid w:val="00943A8F"/>
    <w:rsid w:val="00944447"/>
    <w:rsid w:val="00945F74"/>
    <w:rsid w:val="009465BE"/>
    <w:rsid w:val="009524FB"/>
    <w:rsid w:val="009537B7"/>
    <w:rsid w:val="00954F8D"/>
    <w:rsid w:val="00956F83"/>
    <w:rsid w:val="0096301D"/>
    <w:rsid w:val="00963CC3"/>
    <w:rsid w:val="00964801"/>
    <w:rsid w:val="009652FD"/>
    <w:rsid w:val="00966885"/>
    <w:rsid w:val="00967F67"/>
    <w:rsid w:val="00967FD7"/>
    <w:rsid w:val="009717A0"/>
    <w:rsid w:val="00975B6B"/>
    <w:rsid w:val="00976AE3"/>
    <w:rsid w:val="009776E5"/>
    <w:rsid w:val="00980A4B"/>
    <w:rsid w:val="00980E5E"/>
    <w:rsid w:val="00981745"/>
    <w:rsid w:val="00981DC7"/>
    <w:rsid w:val="00983DC7"/>
    <w:rsid w:val="009853DE"/>
    <w:rsid w:val="0098562A"/>
    <w:rsid w:val="0098612F"/>
    <w:rsid w:val="009862A3"/>
    <w:rsid w:val="00986485"/>
    <w:rsid w:val="009921DF"/>
    <w:rsid w:val="00992568"/>
    <w:rsid w:val="00994061"/>
    <w:rsid w:val="0099434A"/>
    <w:rsid w:val="00995305"/>
    <w:rsid w:val="0099570B"/>
    <w:rsid w:val="00995E41"/>
    <w:rsid w:val="009A04D2"/>
    <w:rsid w:val="009A2375"/>
    <w:rsid w:val="009A3631"/>
    <w:rsid w:val="009A5984"/>
    <w:rsid w:val="009B178A"/>
    <w:rsid w:val="009B1C4A"/>
    <w:rsid w:val="009B26B2"/>
    <w:rsid w:val="009B7BBA"/>
    <w:rsid w:val="009C1ACB"/>
    <w:rsid w:val="009C2178"/>
    <w:rsid w:val="009C500D"/>
    <w:rsid w:val="009C5649"/>
    <w:rsid w:val="009C66D3"/>
    <w:rsid w:val="009D1A61"/>
    <w:rsid w:val="009D377D"/>
    <w:rsid w:val="009E13A2"/>
    <w:rsid w:val="009E1DFB"/>
    <w:rsid w:val="009E4B05"/>
    <w:rsid w:val="009E6CFD"/>
    <w:rsid w:val="009F0841"/>
    <w:rsid w:val="009F0DF2"/>
    <w:rsid w:val="009F1D99"/>
    <w:rsid w:val="009F618A"/>
    <w:rsid w:val="00A02E96"/>
    <w:rsid w:val="00A02EE1"/>
    <w:rsid w:val="00A076F4"/>
    <w:rsid w:val="00A07DDE"/>
    <w:rsid w:val="00A117AA"/>
    <w:rsid w:val="00A11913"/>
    <w:rsid w:val="00A11A01"/>
    <w:rsid w:val="00A13E1A"/>
    <w:rsid w:val="00A162A9"/>
    <w:rsid w:val="00A16DBC"/>
    <w:rsid w:val="00A16E06"/>
    <w:rsid w:val="00A17B8C"/>
    <w:rsid w:val="00A223E6"/>
    <w:rsid w:val="00A236B3"/>
    <w:rsid w:val="00A23936"/>
    <w:rsid w:val="00A25D19"/>
    <w:rsid w:val="00A30800"/>
    <w:rsid w:val="00A3191D"/>
    <w:rsid w:val="00A321F8"/>
    <w:rsid w:val="00A325C6"/>
    <w:rsid w:val="00A33CAE"/>
    <w:rsid w:val="00A34851"/>
    <w:rsid w:val="00A35F21"/>
    <w:rsid w:val="00A36A5F"/>
    <w:rsid w:val="00A36A80"/>
    <w:rsid w:val="00A37334"/>
    <w:rsid w:val="00A40799"/>
    <w:rsid w:val="00A428D1"/>
    <w:rsid w:val="00A43442"/>
    <w:rsid w:val="00A451B0"/>
    <w:rsid w:val="00A4574B"/>
    <w:rsid w:val="00A50D25"/>
    <w:rsid w:val="00A53B87"/>
    <w:rsid w:val="00A5540B"/>
    <w:rsid w:val="00A56EB2"/>
    <w:rsid w:val="00A640DF"/>
    <w:rsid w:val="00A673A3"/>
    <w:rsid w:val="00A67535"/>
    <w:rsid w:val="00A71D2B"/>
    <w:rsid w:val="00A752A4"/>
    <w:rsid w:val="00A7610B"/>
    <w:rsid w:val="00A770D9"/>
    <w:rsid w:val="00A775EB"/>
    <w:rsid w:val="00A80C36"/>
    <w:rsid w:val="00A8348F"/>
    <w:rsid w:val="00A83826"/>
    <w:rsid w:val="00A92A71"/>
    <w:rsid w:val="00A92C0F"/>
    <w:rsid w:val="00AA09D9"/>
    <w:rsid w:val="00AA0C4D"/>
    <w:rsid w:val="00AA2031"/>
    <w:rsid w:val="00AA372A"/>
    <w:rsid w:val="00AA6CD2"/>
    <w:rsid w:val="00AB1C2A"/>
    <w:rsid w:val="00AB2197"/>
    <w:rsid w:val="00AB64BD"/>
    <w:rsid w:val="00AC11B1"/>
    <w:rsid w:val="00AC1935"/>
    <w:rsid w:val="00AC3C4E"/>
    <w:rsid w:val="00AC4D2E"/>
    <w:rsid w:val="00AC7417"/>
    <w:rsid w:val="00AD0028"/>
    <w:rsid w:val="00AD4864"/>
    <w:rsid w:val="00AD560A"/>
    <w:rsid w:val="00AD7488"/>
    <w:rsid w:val="00AE28BB"/>
    <w:rsid w:val="00AE3307"/>
    <w:rsid w:val="00AE558B"/>
    <w:rsid w:val="00AF3DE8"/>
    <w:rsid w:val="00AF771C"/>
    <w:rsid w:val="00B00BD3"/>
    <w:rsid w:val="00B01665"/>
    <w:rsid w:val="00B0198B"/>
    <w:rsid w:val="00B02545"/>
    <w:rsid w:val="00B0275D"/>
    <w:rsid w:val="00B14109"/>
    <w:rsid w:val="00B17757"/>
    <w:rsid w:val="00B178CE"/>
    <w:rsid w:val="00B22095"/>
    <w:rsid w:val="00B23A8D"/>
    <w:rsid w:val="00B23B85"/>
    <w:rsid w:val="00B24C8A"/>
    <w:rsid w:val="00B25526"/>
    <w:rsid w:val="00B30B6B"/>
    <w:rsid w:val="00B33703"/>
    <w:rsid w:val="00B34C03"/>
    <w:rsid w:val="00B35108"/>
    <w:rsid w:val="00B37403"/>
    <w:rsid w:val="00B4087B"/>
    <w:rsid w:val="00B40DEB"/>
    <w:rsid w:val="00B41A04"/>
    <w:rsid w:val="00B43AA3"/>
    <w:rsid w:val="00B43E1D"/>
    <w:rsid w:val="00B4441D"/>
    <w:rsid w:val="00B45181"/>
    <w:rsid w:val="00B47CCB"/>
    <w:rsid w:val="00B5016D"/>
    <w:rsid w:val="00B54272"/>
    <w:rsid w:val="00B544C9"/>
    <w:rsid w:val="00B57967"/>
    <w:rsid w:val="00B6269C"/>
    <w:rsid w:val="00B62EE1"/>
    <w:rsid w:val="00B6449C"/>
    <w:rsid w:val="00B675CA"/>
    <w:rsid w:val="00B71BAF"/>
    <w:rsid w:val="00B723C6"/>
    <w:rsid w:val="00B72A74"/>
    <w:rsid w:val="00B73845"/>
    <w:rsid w:val="00B73D6C"/>
    <w:rsid w:val="00B80898"/>
    <w:rsid w:val="00B820FD"/>
    <w:rsid w:val="00B83261"/>
    <w:rsid w:val="00B837D8"/>
    <w:rsid w:val="00B83EE2"/>
    <w:rsid w:val="00B86B07"/>
    <w:rsid w:val="00B906AB"/>
    <w:rsid w:val="00B90D93"/>
    <w:rsid w:val="00B90FE4"/>
    <w:rsid w:val="00B94E34"/>
    <w:rsid w:val="00B9681B"/>
    <w:rsid w:val="00B96D8E"/>
    <w:rsid w:val="00B96E75"/>
    <w:rsid w:val="00BA0990"/>
    <w:rsid w:val="00BA0FFD"/>
    <w:rsid w:val="00BA2A03"/>
    <w:rsid w:val="00BA2F21"/>
    <w:rsid w:val="00BA6F75"/>
    <w:rsid w:val="00BB0110"/>
    <w:rsid w:val="00BB0EDA"/>
    <w:rsid w:val="00BB34AF"/>
    <w:rsid w:val="00BB49D1"/>
    <w:rsid w:val="00BB6A99"/>
    <w:rsid w:val="00BB7D2D"/>
    <w:rsid w:val="00BC6AA3"/>
    <w:rsid w:val="00BD3872"/>
    <w:rsid w:val="00BD74C8"/>
    <w:rsid w:val="00BD7B88"/>
    <w:rsid w:val="00BE5F19"/>
    <w:rsid w:val="00BF0447"/>
    <w:rsid w:val="00BF320C"/>
    <w:rsid w:val="00BF35DE"/>
    <w:rsid w:val="00C01C19"/>
    <w:rsid w:val="00C033CB"/>
    <w:rsid w:val="00C05BA9"/>
    <w:rsid w:val="00C10C38"/>
    <w:rsid w:val="00C11C97"/>
    <w:rsid w:val="00C12F2E"/>
    <w:rsid w:val="00C1525E"/>
    <w:rsid w:val="00C166BB"/>
    <w:rsid w:val="00C16FBE"/>
    <w:rsid w:val="00C17375"/>
    <w:rsid w:val="00C219F2"/>
    <w:rsid w:val="00C23CD1"/>
    <w:rsid w:val="00C25C7F"/>
    <w:rsid w:val="00C268F4"/>
    <w:rsid w:val="00C27ED2"/>
    <w:rsid w:val="00C31F1D"/>
    <w:rsid w:val="00C32938"/>
    <w:rsid w:val="00C34B0F"/>
    <w:rsid w:val="00C362E3"/>
    <w:rsid w:val="00C364A1"/>
    <w:rsid w:val="00C40AB6"/>
    <w:rsid w:val="00C4271C"/>
    <w:rsid w:val="00C467D9"/>
    <w:rsid w:val="00C501BE"/>
    <w:rsid w:val="00C521E9"/>
    <w:rsid w:val="00C52637"/>
    <w:rsid w:val="00C54129"/>
    <w:rsid w:val="00C54C3A"/>
    <w:rsid w:val="00C559E2"/>
    <w:rsid w:val="00C561FF"/>
    <w:rsid w:val="00C570E7"/>
    <w:rsid w:val="00C62213"/>
    <w:rsid w:val="00C626A7"/>
    <w:rsid w:val="00C62C6A"/>
    <w:rsid w:val="00C63B91"/>
    <w:rsid w:val="00C658A6"/>
    <w:rsid w:val="00C65D98"/>
    <w:rsid w:val="00C7039D"/>
    <w:rsid w:val="00C711D8"/>
    <w:rsid w:val="00C73A77"/>
    <w:rsid w:val="00C7448E"/>
    <w:rsid w:val="00C74B7B"/>
    <w:rsid w:val="00C75B59"/>
    <w:rsid w:val="00C768B8"/>
    <w:rsid w:val="00C83B38"/>
    <w:rsid w:val="00C8625A"/>
    <w:rsid w:val="00C868E7"/>
    <w:rsid w:val="00C86F13"/>
    <w:rsid w:val="00C87445"/>
    <w:rsid w:val="00C9026D"/>
    <w:rsid w:val="00CA05ED"/>
    <w:rsid w:val="00CA7C74"/>
    <w:rsid w:val="00CB0173"/>
    <w:rsid w:val="00CB1587"/>
    <w:rsid w:val="00CB3950"/>
    <w:rsid w:val="00CB6069"/>
    <w:rsid w:val="00CB65F2"/>
    <w:rsid w:val="00CB73C3"/>
    <w:rsid w:val="00CB7AE1"/>
    <w:rsid w:val="00CC0C4D"/>
    <w:rsid w:val="00CC1E61"/>
    <w:rsid w:val="00CC2448"/>
    <w:rsid w:val="00CC30D5"/>
    <w:rsid w:val="00CC4130"/>
    <w:rsid w:val="00CC4131"/>
    <w:rsid w:val="00CC4327"/>
    <w:rsid w:val="00CC6B47"/>
    <w:rsid w:val="00CD1794"/>
    <w:rsid w:val="00CD56C9"/>
    <w:rsid w:val="00CD5A08"/>
    <w:rsid w:val="00CD66C4"/>
    <w:rsid w:val="00CE1C08"/>
    <w:rsid w:val="00CE2030"/>
    <w:rsid w:val="00CE4ACB"/>
    <w:rsid w:val="00CE6F7C"/>
    <w:rsid w:val="00CF0A11"/>
    <w:rsid w:val="00CF2156"/>
    <w:rsid w:val="00CF2F79"/>
    <w:rsid w:val="00CF680A"/>
    <w:rsid w:val="00D03EFE"/>
    <w:rsid w:val="00D04C84"/>
    <w:rsid w:val="00D06B8B"/>
    <w:rsid w:val="00D11036"/>
    <w:rsid w:val="00D11DCE"/>
    <w:rsid w:val="00D134D1"/>
    <w:rsid w:val="00D158F4"/>
    <w:rsid w:val="00D209A7"/>
    <w:rsid w:val="00D21806"/>
    <w:rsid w:val="00D22E8D"/>
    <w:rsid w:val="00D27EE9"/>
    <w:rsid w:val="00D30D5A"/>
    <w:rsid w:val="00D3166A"/>
    <w:rsid w:val="00D31C9F"/>
    <w:rsid w:val="00D33DD4"/>
    <w:rsid w:val="00D346C0"/>
    <w:rsid w:val="00D35936"/>
    <w:rsid w:val="00D36001"/>
    <w:rsid w:val="00D40835"/>
    <w:rsid w:val="00D44339"/>
    <w:rsid w:val="00D46710"/>
    <w:rsid w:val="00D472AE"/>
    <w:rsid w:val="00D47508"/>
    <w:rsid w:val="00D477E8"/>
    <w:rsid w:val="00D50116"/>
    <w:rsid w:val="00D518F1"/>
    <w:rsid w:val="00D52E48"/>
    <w:rsid w:val="00D56E0E"/>
    <w:rsid w:val="00D62185"/>
    <w:rsid w:val="00D6433A"/>
    <w:rsid w:val="00D64A09"/>
    <w:rsid w:val="00D64C59"/>
    <w:rsid w:val="00D676A6"/>
    <w:rsid w:val="00D73354"/>
    <w:rsid w:val="00D73DBF"/>
    <w:rsid w:val="00D743F3"/>
    <w:rsid w:val="00D74852"/>
    <w:rsid w:val="00D748AB"/>
    <w:rsid w:val="00D756E9"/>
    <w:rsid w:val="00D76837"/>
    <w:rsid w:val="00D770A6"/>
    <w:rsid w:val="00D77139"/>
    <w:rsid w:val="00D84271"/>
    <w:rsid w:val="00D86BB7"/>
    <w:rsid w:val="00D86DB6"/>
    <w:rsid w:val="00D90114"/>
    <w:rsid w:val="00D90409"/>
    <w:rsid w:val="00D946C4"/>
    <w:rsid w:val="00D951B2"/>
    <w:rsid w:val="00D967FD"/>
    <w:rsid w:val="00DA34C0"/>
    <w:rsid w:val="00DA39D1"/>
    <w:rsid w:val="00DA3FDB"/>
    <w:rsid w:val="00DA5B4F"/>
    <w:rsid w:val="00DA721E"/>
    <w:rsid w:val="00DB13C0"/>
    <w:rsid w:val="00DB6D05"/>
    <w:rsid w:val="00DC2162"/>
    <w:rsid w:val="00DC3DD4"/>
    <w:rsid w:val="00DC5065"/>
    <w:rsid w:val="00DC7A08"/>
    <w:rsid w:val="00DD0FA6"/>
    <w:rsid w:val="00DD7335"/>
    <w:rsid w:val="00DE2657"/>
    <w:rsid w:val="00DE3F6A"/>
    <w:rsid w:val="00DE5A56"/>
    <w:rsid w:val="00DF024C"/>
    <w:rsid w:val="00DF0D59"/>
    <w:rsid w:val="00DF0EE7"/>
    <w:rsid w:val="00DF1771"/>
    <w:rsid w:val="00DF2927"/>
    <w:rsid w:val="00DF2990"/>
    <w:rsid w:val="00DF373D"/>
    <w:rsid w:val="00DF3E9E"/>
    <w:rsid w:val="00DF6E17"/>
    <w:rsid w:val="00E01321"/>
    <w:rsid w:val="00E01D12"/>
    <w:rsid w:val="00E0671A"/>
    <w:rsid w:val="00E06D8D"/>
    <w:rsid w:val="00E07E70"/>
    <w:rsid w:val="00E1030D"/>
    <w:rsid w:val="00E12CC9"/>
    <w:rsid w:val="00E1426F"/>
    <w:rsid w:val="00E156A9"/>
    <w:rsid w:val="00E15B93"/>
    <w:rsid w:val="00E15DD3"/>
    <w:rsid w:val="00E161D4"/>
    <w:rsid w:val="00E17DC3"/>
    <w:rsid w:val="00E20C87"/>
    <w:rsid w:val="00E221C7"/>
    <w:rsid w:val="00E26382"/>
    <w:rsid w:val="00E27CE9"/>
    <w:rsid w:val="00E318D9"/>
    <w:rsid w:val="00E34862"/>
    <w:rsid w:val="00E34F78"/>
    <w:rsid w:val="00E36686"/>
    <w:rsid w:val="00E36B79"/>
    <w:rsid w:val="00E36B9C"/>
    <w:rsid w:val="00E42335"/>
    <w:rsid w:val="00E42CC8"/>
    <w:rsid w:val="00E43574"/>
    <w:rsid w:val="00E44685"/>
    <w:rsid w:val="00E50C0A"/>
    <w:rsid w:val="00E511FE"/>
    <w:rsid w:val="00E51F5F"/>
    <w:rsid w:val="00E5408D"/>
    <w:rsid w:val="00E56677"/>
    <w:rsid w:val="00E57365"/>
    <w:rsid w:val="00E60FE3"/>
    <w:rsid w:val="00E64EAD"/>
    <w:rsid w:val="00E65BFF"/>
    <w:rsid w:val="00E726E6"/>
    <w:rsid w:val="00E80FDE"/>
    <w:rsid w:val="00E810FE"/>
    <w:rsid w:val="00E842D6"/>
    <w:rsid w:val="00E85C42"/>
    <w:rsid w:val="00E86D9D"/>
    <w:rsid w:val="00E95AC8"/>
    <w:rsid w:val="00E96043"/>
    <w:rsid w:val="00E96248"/>
    <w:rsid w:val="00EA79E2"/>
    <w:rsid w:val="00EB313D"/>
    <w:rsid w:val="00EB3A80"/>
    <w:rsid w:val="00EB4160"/>
    <w:rsid w:val="00EB4D3B"/>
    <w:rsid w:val="00EB53AA"/>
    <w:rsid w:val="00EC1C98"/>
    <w:rsid w:val="00EC4670"/>
    <w:rsid w:val="00EC6517"/>
    <w:rsid w:val="00EC79AB"/>
    <w:rsid w:val="00ED108E"/>
    <w:rsid w:val="00ED2BF7"/>
    <w:rsid w:val="00ED513F"/>
    <w:rsid w:val="00EE3409"/>
    <w:rsid w:val="00EE58CB"/>
    <w:rsid w:val="00EF0A16"/>
    <w:rsid w:val="00EF1D6A"/>
    <w:rsid w:val="00EF27E6"/>
    <w:rsid w:val="00EF2D16"/>
    <w:rsid w:val="00EF3549"/>
    <w:rsid w:val="00EF4185"/>
    <w:rsid w:val="00F07043"/>
    <w:rsid w:val="00F128BA"/>
    <w:rsid w:val="00F13800"/>
    <w:rsid w:val="00F16784"/>
    <w:rsid w:val="00F232E5"/>
    <w:rsid w:val="00F242FA"/>
    <w:rsid w:val="00F24AC3"/>
    <w:rsid w:val="00F24AC4"/>
    <w:rsid w:val="00F25A84"/>
    <w:rsid w:val="00F269AF"/>
    <w:rsid w:val="00F319CF"/>
    <w:rsid w:val="00F35F2B"/>
    <w:rsid w:val="00F364A2"/>
    <w:rsid w:val="00F4062C"/>
    <w:rsid w:val="00F40A19"/>
    <w:rsid w:val="00F4315A"/>
    <w:rsid w:val="00F44D9B"/>
    <w:rsid w:val="00F45E43"/>
    <w:rsid w:val="00F45E52"/>
    <w:rsid w:val="00F46659"/>
    <w:rsid w:val="00F5128A"/>
    <w:rsid w:val="00F521EB"/>
    <w:rsid w:val="00F522ED"/>
    <w:rsid w:val="00F60B93"/>
    <w:rsid w:val="00F61D4B"/>
    <w:rsid w:val="00F61DAF"/>
    <w:rsid w:val="00F628ED"/>
    <w:rsid w:val="00F65F49"/>
    <w:rsid w:val="00F66926"/>
    <w:rsid w:val="00F70B2E"/>
    <w:rsid w:val="00F717A5"/>
    <w:rsid w:val="00F724C9"/>
    <w:rsid w:val="00F765F7"/>
    <w:rsid w:val="00F76ADB"/>
    <w:rsid w:val="00F82A44"/>
    <w:rsid w:val="00F83525"/>
    <w:rsid w:val="00F84250"/>
    <w:rsid w:val="00F87A81"/>
    <w:rsid w:val="00F92FFB"/>
    <w:rsid w:val="00F9429D"/>
    <w:rsid w:val="00F9640F"/>
    <w:rsid w:val="00FA37B6"/>
    <w:rsid w:val="00FA6A33"/>
    <w:rsid w:val="00FA6FFE"/>
    <w:rsid w:val="00FB35A2"/>
    <w:rsid w:val="00FB4E76"/>
    <w:rsid w:val="00FB54B6"/>
    <w:rsid w:val="00FC0932"/>
    <w:rsid w:val="00FC1C0B"/>
    <w:rsid w:val="00FC2389"/>
    <w:rsid w:val="00FC24B1"/>
    <w:rsid w:val="00FC293B"/>
    <w:rsid w:val="00FC2A1C"/>
    <w:rsid w:val="00FC5185"/>
    <w:rsid w:val="00FC609C"/>
    <w:rsid w:val="00FC6758"/>
    <w:rsid w:val="00FD12AF"/>
    <w:rsid w:val="00FD1DA1"/>
    <w:rsid w:val="00FD2BF2"/>
    <w:rsid w:val="00FD4092"/>
    <w:rsid w:val="00FD6282"/>
    <w:rsid w:val="00FD7EB1"/>
    <w:rsid w:val="00FE58BF"/>
    <w:rsid w:val="00FF10DB"/>
    <w:rsid w:val="00FF1BF0"/>
    <w:rsid w:val="00FF1F3B"/>
    <w:rsid w:val="00FF3DBC"/>
    <w:rsid w:val="00FF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89665"/>
  <w15:docId w15:val="{DE47D70C-72BE-43F5-857F-D63F5ECD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C3"/>
    <w:pPr>
      <w:spacing w:after="80"/>
    </w:pPr>
  </w:style>
  <w:style w:type="paragraph" w:styleId="Heading1">
    <w:name w:val="heading 1"/>
    <w:basedOn w:val="Normal"/>
    <w:next w:val="Normal"/>
    <w:link w:val="Heading1Char"/>
    <w:autoRedefine/>
    <w:uiPriority w:val="9"/>
    <w:qFormat/>
    <w:rsid w:val="00620820"/>
    <w:pPr>
      <w:numPr>
        <w:numId w:val="4"/>
      </w:numPr>
      <w:spacing w:after="0" w:line="360" w:lineRule="auto"/>
      <w:contextualSpacing/>
      <w:outlineLvl w:val="0"/>
    </w:pPr>
    <w:rPr>
      <w:rFonts w:ascii="Arial" w:eastAsiaTheme="majorEastAsia" w:hAnsi="Arial" w:cstheme="majorBidi"/>
      <w:b/>
      <w:bCs/>
      <w:shd w:val="clear" w:color="auto" w:fill="B3B3B3"/>
    </w:rPr>
  </w:style>
  <w:style w:type="paragraph" w:styleId="Heading2">
    <w:name w:val="heading 2"/>
    <w:basedOn w:val="Normal"/>
    <w:next w:val="Normal"/>
    <w:link w:val="Heading2Char"/>
    <w:uiPriority w:val="9"/>
    <w:unhideWhenUsed/>
    <w:qFormat/>
    <w:rsid w:val="00145C54"/>
    <w:pPr>
      <w:numPr>
        <w:ilvl w:val="1"/>
        <w:numId w:val="4"/>
      </w:numPr>
      <w:suppressAutoHyphens/>
      <w:spacing w:after="0"/>
      <w:contextualSpacing/>
      <w:jc w:val="both"/>
      <w:outlineLvl w:val="1"/>
    </w:pPr>
    <w:rPr>
      <w:rFonts w:ascii="Arial" w:eastAsia="Arial" w:hAnsi="Arial" w:cs="Arial"/>
    </w:rPr>
  </w:style>
  <w:style w:type="paragraph" w:styleId="Heading3">
    <w:name w:val="heading 3"/>
    <w:basedOn w:val="ListParagraph"/>
    <w:next w:val="Normal"/>
    <w:link w:val="Heading3Char"/>
    <w:uiPriority w:val="9"/>
    <w:unhideWhenUsed/>
    <w:qFormat/>
    <w:rsid w:val="00A236B3"/>
    <w:pPr>
      <w:numPr>
        <w:ilvl w:val="2"/>
        <w:numId w:val="4"/>
      </w:numPr>
      <w:spacing w:after="0"/>
      <w:ind w:left="900"/>
      <w:jc w:val="both"/>
      <w:outlineLvl w:val="2"/>
    </w:pPr>
    <w:rPr>
      <w:rFonts w:ascii="Arial" w:hAnsi="Arial" w:cs="Arial"/>
    </w:rPr>
  </w:style>
  <w:style w:type="paragraph" w:styleId="Heading4">
    <w:name w:val="heading 4"/>
    <w:basedOn w:val="Heading3"/>
    <w:next w:val="Normal"/>
    <w:link w:val="Heading4Char"/>
    <w:uiPriority w:val="9"/>
    <w:unhideWhenUsed/>
    <w:qFormat/>
    <w:rsid w:val="00145C54"/>
    <w:pPr>
      <w:numPr>
        <w:ilvl w:val="3"/>
      </w:numPr>
      <w:ind w:left="540"/>
      <w:outlineLvl w:val="3"/>
    </w:pPr>
  </w:style>
  <w:style w:type="paragraph" w:styleId="Heading5">
    <w:name w:val="heading 5"/>
    <w:basedOn w:val="Normal"/>
    <w:next w:val="Normal"/>
    <w:link w:val="Heading5Char"/>
    <w:uiPriority w:val="9"/>
    <w:unhideWhenUsed/>
    <w:qFormat/>
    <w:rsid w:val="00E1030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1030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1030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1030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1030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102"/>
    <w:rPr>
      <w:rFonts w:ascii="Tahoma" w:hAnsi="Tahoma" w:cs="Tahoma"/>
      <w:sz w:val="16"/>
      <w:szCs w:val="16"/>
    </w:rPr>
  </w:style>
  <w:style w:type="character" w:customStyle="1" w:styleId="BalloonTextChar">
    <w:name w:val="Balloon Text Char"/>
    <w:basedOn w:val="DefaultParagraphFont"/>
    <w:link w:val="BalloonText"/>
    <w:uiPriority w:val="99"/>
    <w:semiHidden/>
    <w:rsid w:val="005E5102"/>
    <w:rPr>
      <w:rFonts w:ascii="Tahoma" w:eastAsia="Times New Roman" w:hAnsi="Tahoma" w:cs="Tahoma"/>
      <w:sz w:val="16"/>
      <w:szCs w:val="16"/>
    </w:rPr>
  </w:style>
  <w:style w:type="paragraph" w:styleId="ListParagraph">
    <w:name w:val="List Paragraph"/>
    <w:basedOn w:val="Normal"/>
    <w:uiPriority w:val="34"/>
    <w:qFormat/>
    <w:rsid w:val="00E1030D"/>
    <w:pPr>
      <w:ind w:left="720"/>
      <w:contextualSpacing/>
    </w:pPr>
  </w:style>
  <w:style w:type="character" w:customStyle="1" w:styleId="hps">
    <w:name w:val="hps"/>
    <w:basedOn w:val="DefaultParagraphFont"/>
    <w:rsid w:val="00702EED"/>
  </w:style>
  <w:style w:type="character" w:customStyle="1" w:styleId="longtext">
    <w:name w:val="long_text"/>
    <w:basedOn w:val="DefaultParagraphFont"/>
    <w:rsid w:val="00702EED"/>
  </w:style>
  <w:style w:type="character" w:styleId="Hyperlink">
    <w:name w:val="Hyperlink"/>
    <w:basedOn w:val="DefaultParagraphFont"/>
    <w:uiPriority w:val="99"/>
    <w:unhideWhenUsed/>
    <w:rsid w:val="00A23936"/>
    <w:rPr>
      <w:color w:val="0000FF" w:themeColor="hyperlink"/>
      <w:u w:val="single"/>
    </w:rPr>
  </w:style>
  <w:style w:type="paragraph" w:styleId="Header">
    <w:name w:val="header"/>
    <w:basedOn w:val="Normal"/>
    <w:link w:val="HeaderChar"/>
    <w:unhideWhenUsed/>
    <w:rsid w:val="00373A88"/>
    <w:pPr>
      <w:tabs>
        <w:tab w:val="center" w:pos="4680"/>
        <w:tab w:val="right" w:pos="9360"/>
      </w:tabs>
    </w:pPr>
  </w:style>
  <w:style w:type="character" w:customStyle="1" w:styleId="HeaderChar">
    <w:name w:val="Header Char"/>
    <w:basedOn w:val="DefaultParagraphFont"/>
    <w:link w:val="Header"/>
    <w:rsid w:val="00373A88"/>
    <w:rPr>
      <w:rFonts w:ascii="Times New Roman" w:eastAsia="Times New Roman" w:hAnsi="Times New Roman" w:cs="Times New Roman"/>
      <w:sz w:val="20"/>
      <w:szCs w:val="20"/>
    </w:rPr>
  </w:style>
  <w:style w:type="paragraph" w:styleId="Footer">
    <w:name w:val="footer"/>
    <w:basedOn w:val="Normal"/>
    <w:link w:val="FooterChar"/>
    <w:unhideWhenUsed/>
    <w:rsid w:val="00373A88"/>
    <w:pPr>
      <w:tabs>
        <w:tab w:val="center" w:pos="4680"/>
        <w:tab w:val="right" w:pos="9360"/>
      </w:tabs>
    </w:pPr>
  </w:style>
  <w:style w:type="character" w:customStyle="1" w:styleId="FooterChar">
    <w:name w:val="Footer Char"/>
    <w:basedOn w:val="DefaultParagraphFont"/>
    <w:link w:val="Footer"/>
    <w:uiPriority w:val="99"/>
    <w:rsid w:val="00373A88"/>
    <w:rPr>
      <w:rFonts w:ascii="Times New Roman" w:eastAsia="Times New Roman" w:hAnsi="Times New Roman" w:cs="Times New Roman"/>
      <w:sz w:val="20"/>
      <w:szCs w:val="20"/>
    </w:rPr>
  </w:style>
  <w:style w:type="paragraph" w:styleId="Revision">
    <w:name w:val="Revision"/>
    <w:hidden/>
    <w:uiPriority w:val="99"/>
    <w:semiHidden/>
    <w:rsid w:val="00432085"/>
    <w:pPr>
      <w:spacing w:after="0" w:line="240" w:lineRule="auto"/>
    </w:pPr>
    <w:rPr>
      <w:rFonts w:ascii="Times New Roman" w:eastAsia="Times New Roman" w:hAnsi="Times New Roman" w:cs="Times New Roman"/>
      <w:sz w:val="20"/>
      <w:szCs w:val="20"/>
    </w:rPr>
  </w:style>
  <w:style w:type="paragraph" w:customStyle="1" w:styleId="Style1">
    <w:name w:val="Style1"/>
    <w:basedOn w:val="Normal"/>
    <w:next w:val="Heading1"/>
    <w:link w:val="Style1Char"/>
    <w:rsid w:val="00144126"/>
    <w:pPr>
      <w:spacing w:before="360" w:after="360" w:line="292" w:lineRule="auto"/>
      <w:jc w:val="center"/>
    </w:pPr>
    <w:rPr>
      <w:rFonts w:ascii="Arial" w:hAnsi="Arial" w:cs="Arial"/>
      <w:b/>
      <w:bCs/>
      <w:spacing w:val="4"/>
      <w:sz w:val="18"/>
      <w:szCs w:val="18"/>
    </w:rPr>
  </w:style>
  <w:style w:type="paragraph" w:customStyle="1" w:styleId="Style2">
    <w:name w:val="Style2"/>
    <w:basedOn w:val="Normal"/>
    <w:next w:val="Heading2"/>
    <w:link w:val="Style2Char"/>
    <w:rsid w:val="004A23E9"/>
    <w:pPr>
      <w:tabs>
        <w:tab w:val="decimal" w:pos="160"/>
        <w:tab w:val="left" w:pos="716"/>
      </w:tabs>
      <w:spacing w:before="240" w:after="240" w:line="360" w:lineRule="auto"/>
      <w:jc w:val="both"/>
    </w:pPr>
    <w:rPr>
      <w:rFonts w:ascii="Arial" w:hAnsi="Arial" w:cs="Arial"/>
      <w:spacing w:val="2"/>
      <w:szCs w:val="18"/>
    </w:rPr>
  </w:style>
  <w:style w:type="character" w:customStyle="1" w:styleId="Heading1Char">
    <w:name w:val="Heading 1 Char"/>
    <w:basedOn w:val="DefaultParagraphFont"/>
    <w:link w:val="Heading1"/>
    <w:uiPriority w:val="9"/>
    <w:rsid w:val="00620820"/>
    <w:rPr>
      <w:rFonts w:ascii="Arial" w:eastAsiaTheme="majorEastAsia" w:hAnsi="Arial" w:cstheme="majorBidi"/>
      <w:b/>
      <w:bCs/>
    </w:rPr>
  </w:style>
  <w:style w:type="character" w:customStyle="1" w:styleId="Style1Char">
    <w:name w:val="Style1 Char"/>
    <w:basedOn w:val="DefaultParagraphFont"/>
    <w:link w:val="Style1"/>
    <w:rsid w:val="00144126"/>
    <w:rPr>
      <w:rFonts w:ascii="Arial" w:eastAsia="Times New Roman" w:hAnsi="Arial" w:cs="Arial"/>
      <w:b/>
      <w:bCs/>
      <w:spacing w:val="4"/>
      <w:sz w:val="18"/>
      <w:szCs w:val="18"/>
    </w:rPr>
  </w:style>
  <w:style w:type="paragraph" w:styleId="TOCHeading">
    <w:name w:val="TOC Heading"/>
    <w:basedOn w:val="Heading1"/>
    <w:next w:val="Normal"/>
    <w:uiPriority w:val="39"/>
    <w:unhideWhenUsed/>
    <w:qFormat/>
    <w:rsid w:val="00E1030D"/>
    <w:pPr>
      <w:outlineLvl w:val="9"/>
    </w:pPr>
    <w:rPr>
      <w:lang w:bidi="en-US"/>
    </w:rPr>
  </w:style>
  <w:style w:type="character" w:customStyle="1" w:styleId="Heading2Char">
    <w:name w:val="Heading 2 Char"/>
    <w:basedOn w:val="DefaultParagraphFont"/>
    <w:link w:val="Heading2"/>
    <w:uiPriority w:val="9"/>
    <w:rsid w:val="00145C54"/>
    <w:rPr>
      <w:rFonts w:ascii="Arial" w:eastAsia="Arial" w:hAnsi="Arial" w:cs="Arial"/>
    </w:rPr>
  </w:style>
  <w:style w:type="character" w:customStyle="1" w:styleId="Style2Char">
    <w:name w:val="Style2 Char"/>
    <w:basedOn w:val="DefaultParagraphFont"/>
    <w:link w:val="Style2"/>
    <w:rsid w:val="004A23E9"/>
    <w:rPr>
      <w:rFonts w:ascii="Arial" w:eastAsia="Times New Roman" w:hAnsi="Arial" w:cs="Arial"/>
      <w:spacing w:val="2"/>
      <w:szCs w:val="18"/>
    </w:rPr>
  </w:style>
  <w:style w:type="paragraph" w:styleId="TOC1">
    <w:name w:val="toc 1"/>
    <w:basedOn w:val="Normal"/>
    <w:next w:val="Normal"/>
    <w:autoRedefine/>
    <w:uiPriority w:val="39"/>
    <w:unhideWhenUsed/>
    <w:rsid w:val="002349AF"/>
    <w:pPr>
      <w:tabs>
        <w:tab w:val="left" w:pos="630"/>
        <w:tab w:val="right" w:leader="dot" w:pos="9350"/>
      </w:tabs>
      <w:spacing w:after="100"/>
    </w:pPr>
  </w:style>
  <w:style w:type="paragraph" w:styleId="TOC2">
    <w:name w:val="toc 2"/>
    <w:basedOn w:val="Normal"/>
    <w:next w:val="Normal"/>
    <w:autoRedefine/>
    <w:uiPriority w:val="39"/>
    <w:unhideWhenUsed/>
    <w:rsid w:val="00432085"/>
    <w:pPr>
      <w:spacing w:after="100"/>
      <w:ind w:left="200"/>
    </w:pPr>
  </w:style>
  <w:style w:type="table" w:styleId="TableGrid">
    <w:name w:val="Table Grid"/>
    <w:basedOn w:val="TableNormal"/>
    <w:uiPriority w:val="59"/>
    <w:rsid w:val="0071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F522ED"/>
    <w:pPr>
      <w:numPr>
        <w:numId w:val="1"/>
      </w:numPr>
    </w:pPr>
  </w:style>
  <w:style w:type="numbering" w:customStyle="1" w:styleId="CON2013">
    <w:name w:val="CON 2013"/>
    <w:uiPriority w:val="99"/>
    <w:rsid w:val="00F522ED"/>
    <w:pPr>
      <w:numPr>
        <w:numId w:val="2"/>
      </w:numPr>
    </w:pPr>
  </w:style>
  <w:style w:type="paragraph" w:styleId="TOC3">
    <w:name w:val="toc 3"/>
    <w:basedOn w:val="Normal"/>
    <w:next w:val="Normal"/>
    <w:autoRedefine/>
    <w:uiPriority w:val="39"/>
    <w:unhideWhenUsed/>
    <w:rsid w:val="005E4BBC"/>
    <w:pPr>
      <w:spacing w:after="100"/>
      <w:ind w:left="440"/>
    </w:pPr>
    <w:rPr>
      <w:lang w:eastAsia="ja-JP"/>
    </w:rPr>
  </w:style>
  <w:style w:type="character" w:customStyle="1" w:styleId="shorttext">
    <w:name w:val="short_text"/>
    <w:basedOn w:val="DefaultParagraphFont"/>
    <w:rsid w:val="005D76B8"/>
  </w:style>
  <w:style w:type="character" w:styleId="CommentReference">
    <w:name w:val="annotation reference"/>
    <w:basedOn w:val="DefaultParagraphFont"/>
    <w:semiHidden/>
    <w:unhideWhenUsed/>
    <w:rsid w:val="008B3B4A"/>
    <w:rPr>
      <w:sz w:val="16"/>
      <w:szCs w:val="16"/>
    </w:rPr>
  </w:style>
  <w:style w:type="paragraph" w:styleId="CommentText">
    <w:name w:val="annotation text"/>
    <w:basedOn w:val="Normal"/>
    <w:link w:val="CommentTextChar"/>
    <w:semiHidden/>
    <w:unhideWhenUsed/>
    <w:rsid w:val="008B3B4A"/>
  </w:style>
  <w:style w:type="character" w:customStyle="1" w:styleId="CommentTextChar">
    <w:name w:val="Comment Text Char"/>
    <w:basedOn w:val="DefaultParagraphFont"/>
    <w:link w:val="CommentText"/>
    <w:semiHidden/>
    <w:rsid w:val="008B3B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3B4A"/>
    <w:rPr>
      <w:b/>
      <w:bCs/>
    </w:rPr>
  </w:style>
  <w:style w:type="character" w:customStyle="1" w:styleId="CommentSubjectChar">
    <w:name w:val="Comment Subject Char"/>
    <w:basedOn w:val="CommentTextChar"/>
    <w:link w:val="CommentSubject"/>
    <w:uiPriority w:val="99"/>
    <w:semiHidden/>
    <w:rsid w:val="008B3B4A"/>
    <w:rPr>
      <w:rFonts w:ascii="Times New Roman" w:eastAsia="Times New Roman" w:hAnsi="Times New Roman" w:cs="Times New Roman"/>
      <w:b/>
      <w:bCs/>
      <w:sz w:val="20"/>
      <w:szCs w:val="20"/>
    </w:rPr>
  </w:style>
  <w:style w:type="paragraph" w:styleId="NoSpacing">
    <w:name w:val="No Spacing"/>
    <w:basedOn w:val="Normal"/>
    <w:link w:val="NoSpacingChar"/>
    <w:uiPriority w:val="1"/>
    <w:qFormat/>
    <w:rsid w:val="00E1030D"/>
    <w:pPr>
      <w:spacing w:after="0" w:line="240" w:lineRule="auto"/>
    </w:pPr>
  </w:style>
  <w:style w:type="character" w:customStyle="1" w:styleId="Heading3Char">
    <w:name w:val="Heading 3 Char"/>
    <w:basedOn w:val="DefaultParagraphFont"/>
    <w:link w:val="Heading3"/>
    <w:uiPriority w:val="9"/>
    <w:rsid w:val="00A236B3"/>
    <w:rPr>
      <w:rFonts w:ascii="Arial" w:hAnsi="Arial" w:cs="Arial"/>
    </w:rPr>
  </w:style>
  <w:style w:type="character" w:customStyle="1" w:styleId="Heading4Char">
    <w:name w:val="Heading 4 Char"/>
    <w:basedOn w:val="DefaultParagraphFont"/>
    <w:link w:val="Heading4"/>
    <w:uiPriority w:val="9"/>
    <w:rsid w:val="00145C54"/>
    <w:rPr>
      <w:rFonts w:ascii="Arial" w:hAnsi="Arial" w:cs="Arial"/>
    </w:rPr>
  </w:style>
  <w:style w:type="character" w:customStyle="1" w:styleId="Heading5Char">
    <w:name w:val="Heading 5 Char"/>
    <w:basedOn w:val="DefaultParagraphFont"/>
    <w:link w:val="Heading5"/>
    <w:uiPriority w:val="9"/>
    <w:rsid w:val="00E1030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1030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1030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1030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1030D"/>
    <w:rPr>
      <w:rFonts w:asciiTheme="majorHAnsi" w:eastAsiaTheme="majorEastAsia" w:hAnsiTheme="majorHAnsi" w:cstheme="majorBidi"/>
      <w:i/>
      <w:iCs/>
      <w:spacing w:val="5"/>
      <w:sz w:val="20"/>
      <w:szCs w:val="20"/>
    </w:rPr>
  </w:style>
  <w:style w:type="paragraph" w:customStyle="1" w:styleId="Saudao1">
    <w:name w:val="Saudação1"/>
    <w:basedOn w:val="Normal"/>
    <w:rsid w:val="0008480D"/>
    <w:pPr>
      <w:suppressAutoHyphens/>
      <w:jc w:val="both"/>
    </w:pPr>
    <w:rPr>
      <w:rFonts w:ascii="Arial" w:eastAsia="Arial Unicode MS" w:hAnsi="Arial"/>
      <w:sz w:val="24"/>
      <w:lang w:val="pt-BR"/>
    </w:rPr>
  </w:style>
  <w:style w:type="paragraph" w:styleId="Title">
    <w:name w:val="Title"/>
    <w:basedOn w:val="Normal"/>
    <w:next w:val="Normal"/>
    <w:link w:val="TitleChar"/>
    <w:uiPriority w:val="10"/>
    <w:qFormat/>
    <w:rsid w:val="00E1030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1030D"/>
    <w:rPr>
      <w:rFonts w:asciiTheme="majorHAnsi" w:eastAsiaTheme="majorEastAsia" w:hAnsiTheme="majorHAnsi" w:cstheme="majorBidi"/>
      <w:spacing w:val="5"/>
      <w:sz w:val="52"/>
      <w:szCs w:val="52"/>
    </w:rPr>
  </w:style>
  <w:style w:type="paragraph" w:styleId="BodyTextIndent2">
    <w:name w:val="Body Text Indent 2"/>
    <w:basedOn w:val="Normal"/>
    <w:link w:val="BodyTextIndent2Char"/>
    <w:semiHidden/>
    <w:rsid w:val="0008480D"/>
    <w:pPr>
      <w:suppressAutoHyphens/>
      <w:spacing w:after="120"/>
      <w:ind w:left="1418"/>
      <w:jc w:val="both"/>
    </w:pPr>
    <w:rPr>
      <w:rFonts w:eastAsia="Arial Unicode MS"/>
      <w:sz w:val="24"/>
      <w:lang w:val="pt-BR"/>
    </w:rPr>
  </w:style>
  <w:style w:type="character" w:customStyle="1" w:styleId="BodyTextIndent2Char">
    <w:name w:val="Body Text Indent 2 Char"/>
    <w:basedOn w:val="DefaultParagraphFont"/>
    <w:link w:val="BodyTextIndent2"/>
    <w:semiHidden/>
    <w:rsid w:val="0008480D"/>
    <w:rPr>
      <w:rFonts w:ascii="Times New Roman" w:eastAsia="Arial Unicode MS" w:hAnsi="Times New Roman" w:cs="Times New Roman"/>
      <w:sz w:val="24"/>
      <w:szCs w:val="20"/>
      <w:lang w:val="pt-BR"/>
    </w:rPr>
  </w:style>
  <w:style w:type="paragraph" w:styleId="BodyTextIndent3">
    <w:name w:val="Body Text Indent 3"/>
    <w:basedOn w:val="Normal"/>
    <w:link w:val="BodyTextIndent3Char"/>
    <w:semiHidden/>
    <w:rsid w:val="0008480D"/>
    <w:pPr>
      <w:suppressAutoHyphens/>
      <w:spacing w:after="480"/>
      <w:ind w:firstLine="709"/>
      <w:jc w:val="both"/>
    </w:pPr>
    <w:rPr>
      <w:rFonts w:eastAsia="Arial Unicode MS"/>
      <w:sz w:val="24"/>
      <w:lang w:val="pt-BR"/>
    </w:rPr>
  </w:style>
  <w:style w:type="character" w:customStyle="1" w:styleId="BodyTextIndent3Char">
    <w:name w:val="Body Text Indent 3 Char"/>
    <w:basedOn w:val="DefaultParagraphFont"/>
    <w:link w:val="BodyTextIndent3"/>
    <w:semiHidden/>
    <w:rsid w:val="0008480D"/>
    <w:rPr>
      <w:rFonts w:ascii="Times New Roman" w:eastAsia="Arial Unicode MS" w:hAnsi="Times New Roman" w:cs="Times New Roman"/>
      <w:sz w:val="24"/>
      <w:szCs w:val="20"/>
      <w:lang w:val="pt-BR"/>
    </w:rPr>
  </w:style>
  <w:style w:type="character" w:styleId="PageNumber">
    <w:name w:val="page number"/>
    <w:basedOn w:val="Fontepargpadro1"/>
    <w:semiHidden/>
    <w:rsid w:val="0008480D"/>
  </w:style>
  <w:style w:type="character" w:customStyle="1" w:styleId="Smbolosdenumerao">
    <w:name w:val="Símbolos de numeração"/>
    <w:rsid w:val="0008480D"/>
  </w:style>
  <w:style w:type="character" w:customStyle="1" w:styleId="WW8Num2z0">
    <w:name w:val="WW8Num2z0"/>
    <w:rsid w:val="0008480D"/>
    <w:rPr>
      <w:sz w:val="24"/>
    </w:rPr>
  </w:style>
  <w:style w:type="character" w:customStyle="1" w:styleId="WW8Num4z0">
    <w:name w:val="WW8Num4z0"/>
    <w:rsid w:val="0008480D"/>
    <w:rPr>
      <w:sz w:val="24"/>
    </w:rPr>
  </w:style>
  <w:style w:type="character" w:customStyle="1" w:styleId="Absatz-Standardschriftart">
    <w:name w:val="Absatz-Standardschriftart"/>
    <w:rsid w:val="0008480D"/>
  </w:style>
  <w:style w:type="character" w:customStyle="1" w:styleId="WW-Absatz-Standardschriftart">
    <w:name w:val="WW-Absatz-Standardschriftart"/>
    <w:rsid w:val="0008480D"/>
  </w:style>
  <w:style w:type="character" w:customStyle="1" w:styleId="WW-Absatz-Standardschriftart1">
    <w:name w:val="WW-Absatz-Standardschriftart1"/>
    <w:rsid w:val="0008480D"/>
  </w:style>
  <w:style w:type="character" w:customStyle="1" w:styleId="Fontepargpadro3">
    <w:name w:val="Fonte parág. padrão3"/>
    <w:rsid w:val="0008480D"/>
  </w:style>
  <w:style w:type="character" w:customStyle="1" w:styleId="WW-Absatz-Standardschriftart11">
    <w:name w:val="WW-Absatz-Standardschriftart11"/>
    <w:rsid w:val="0008480D"/>
  </w:style>
  <w:style w:type="character" w:customStyle="1" w:styleId="WW-Absatz-Standardschriftart111">
    <w:name w:val="WW-Absatz-Standardschriftart111"/>
    <w:rsid w:val="0008480D"/>
  </w:style>
  <w:style w:type="character" w:customStyle="1" w:styleId="WW-Absatz-Standardschriftart1111">
    <w:name w:val="WW-Absatz-Standardschriftart1111"/>
    <w:rsid w:val="0008480D"/>
  </w:style>
  <w:style w:type="character" w:customStyle="1" w:styleId="WW-Absatz-Standardschriftart11111">
    <w:name w:val="WW-Absatz-Standardschriftart11111"/>
    <w:rsid w:val="0008480D"/>
  </w:style>
  <w:style w:type="character" w:customStyle="1" w:styleId="WW-Absatz-Standardschriftart111111">
    <w:name w:val="WW-Absatz-Standardschriftart111111"/>
    <w:rsid w:val="0008480D"/>
  </w:style>
  <w:style w:type="character" w:customStyle="1" w:styleId="WW-Absatz-Standardschriftart1111111">
    <w:name w:val="WW-Absatz-Standardschriftart1111111"/>
    <w:rsid w:val="0008480D"/>
  </w:style>
  <w:style w:type="character" w:customStyle="1" w:styleId="WW-Absatz-Standardschriftart11111111">
    <w:name w:val="WW-Absatz-Standardschriftart11111111"/>
    <w:rsid w:val="0008480D"/>
  </w:style>
  <w:style w:type="character" w:customStyle="1" w:styleId="WW-Absatz-Standardschriftart111111111">
    <w:name w:val="WW-Absatz-Standardschriftart111111111"/>
    <w:rsid w:val="0008480D"/>
  </w:style>
  <w:style w:type="character" w:customStyle="1" w:styleId="WW-Absatz-Standardschriftart1111111111">
    <w:name w:val="WW-Absatz-Standardschriftart1111111111"/>
    <w:rsid w:val="0008480D"/>
  </w:style>
  <w:style w:type="character" w:customStyle="1" w:styleId="WW-Absatz-Standardschriftart11111111111">
    <w:name w:val="WW-Absatz-Standardschriftart11111111111"/>
    <w:rsid w:val="0008480D"/>
  </w:style>
  <w:style w:type="character" w:customStyle="1" w:styleId="WW-Absatz-Standardschriftart111111111111">
    <w:name w:val="WW-Absatz-Standardschriftart111111111111"/>
    <w:rsid w:val="0008480D"/>
  </w:style>
  <w:style w:type="character" w:customStyle="1" w:styleId="WW-Absatz-Standardschriftart1111111111111">
    <w:name w:val="WW-Absatz-Standardschriftart1111111111111"/>
    <w:rsid w:val="0008480D"/>
  </w:style>
  <w:style w:type="character" w:customStyle="1" w:styleId="WW-Absatz-Standardschriftart11111111111111">
    <w:name w:val="WW-Absatz-Standardschriftart11111111111111"/>
    <w:rsid w:val="0008480D"/>
  </w:style>
  <w:style w:type="character" w:customStyle="1" w:styleId="WW-Absatz-Standardschriftart111111111111111">
    <w:name w:val="WW-Absatz-Standardschriftart111111111111111"/>
    <w:rsid w:val="0008480D"/>
  </w:style>
  <w:style w:type="character" w:customStyle="1" w:styleId="WW-Absatz-Standardschriftart1111111111111111">
    <w:name w:val="WW-Absatz-Standardschriftart1111111111111111"/>
    <w:rsid w:val="0008480D"/>
  </w:style>
  <w:style w:type="character" w:customStyle="1" w:styleId="WW-Absatz-Standardschriftart11111111111111111">
    <w:name w:val="WW-Absatz-Standardschriftart11111111111111111"/>
    <w:rsid w:val="0008480D"/>
  </w:style>
  <w:style w:type="character" w:customStyle="1" w:styleId="WW-Absatz-Standardschriftart111111111111111111">
    <w:name w:val="WW-Absatz-Standardschriftart111111111111111111"/>
    <w:rsid w:val="0008480D"/>
  </w:style>
  <w:style w:type="character" w:customStyle="1" w:styleId="WW-Absatz-Standardschriftart1111111111111111111">
    <w:name w:val="WW-Absatz-Standardschriftart1111111111111111111"/>
    <w:rsid w:val="0008480D"/>
  </w:style>
  <w:style w:type="character" w:customStyle="1" w:styleId="WW-Absatz-Standardschriftart11111111111111111111">
    <w:name w:val="WW-Absatz-Standardschriftart11111111111111111111"/>
    <w:rsid w:val="0008480D"/>
  </w:style>
  <w:style w:type="character" w:customStyle="1" w:styleId="WW8Num5z0">
    <w:name w:val="WW8Num5z0"/>
    <w:rsid w:val="0008480D"/>
    <w:rPr>
      <w:b/>
      <w:i w:val="0"/>
      <w:color w:val="FFFFFF"/>
    </w:rPr>
  </w:style>
  <w:style w:type="character" w:customStyle="1" w:styleId="WW8Num5z1">
    <w:name w:val="WW8Num5z1"/>
    <w:rsid w:val="0008480D"/>
    <w:rPr>
      <w:rFonts w:ascii="Symbol" w:hAnsi="Symbol" w:cs="Symbol"/>
      <w:b/>
      <w:bCs/>
      <w:iCs/>
      <w:sz w:val="22"/>
      <w:szCs w:val="22"/>
    </w:rPr>
  </w:style>
  <w:style w:type="character" w:customStyle="1" w:styleId="WW8Num5z2">
    <w:name w:val="WW8Num5z2"/>
    <w:rsid w:val="0008480D"/>
    <w:rPr>
      <w:rFonts w:ascii="Wingdings" w:hAnsi="Wingdings"/>
    </w:rPr>
  </w:style>
  <w:style w:type="character" w:customStyle="1" w:styleId="WW-Absatz-Standardschriftart111111111111111111111">
    <w:name w:val="WW-Absatz-Standardschriftart111111111111111111111"/>
    <w:rsid w:val="0008480D"/>
  </w:style>
  <w:style w:type="character" w:customStyle="1" w:styleId="WW8Num6z1">
    <w:name w:val="WW8Num6z1"/>
    <w:rsid w:val="0008480D"/>
    <w:rPr>
      <w:rFonts w:ascii="Symbol" w:hAnsi="Symbol" w:cs="Symbol"/>
      <w:b/>
      <w:bCs/>
      <w:iCs/>
      <w:sz w:val="22"/>
      <w:szCs w:val="22"/>
    </w:rPr>
  </w:style>
  <w:style w:type="character" w:customStyle="1" w:styleId="WW8Num6z2">
    <w:name w:val="WW8Num6z2"/>
    <w:rsid w:val="0008480D"/>
    <w:rPr>
      <w:rFonts w:ascii="Wingdings" w:hAnsi="Wingdings"/>
    </w:rPr>
  </w:style>
  <w:style w:type="character" w:customStyle="1" w:styleId="WW8Num8z0">
    <w:name w:val="WW8Num8z0"/>
    <w:rsid w:val="0008480D"/>
    <w:rPr>
      <w:b/>
    </w:rPr>
  </w:style>
  <w:style w:type="character" w:customStyle="1" w:styleId="WW8Num9z0">
    <w:name w:val="WW8Num9z0"/>
    <w:rsid w:val="0008480D"/>
    <w:rPr>
      <w:rFonts w:ascii="Arial" w:eastAsia="Times New Roman" w:hAnsi="Arial" w:cs="Arial"/>
    </w:rPr>
  </w:style>
  <w:style w:type="character" w:customStyle="1" w:styleId="WW8Num22z0">
    <w:name w:val="WW8Num22z0"/>
    <w:rsid w:val="0008480D"/>
    <w:rPr>
      <w:rFonts w:cs="Times New Roman"/>
    </w:rPr>
  </w:style>
  <w:style w:type="character" w:customStyle="1" w:styleId="WW8Num22z1">
    <w:name w:val="WW8Num22z1"/>
    <w:rsid w:val="0008480D"/>
    <w:rPr>
      <w:b w:val="0"/>
      <w:i/>
      <w:caps/>
    </w:rPr>
  </w:style>
  <w:style w:type="character" w:customStyle="1" w:styleId="WW8Num23z0">
    <w:name w:val="WW8Num23z0"/>
    <w:rsid w:val="0008480D"/>
    <w:rPr>
      <w:b/>
      <w:i w:val="0"/>
      <w:color w:val="FFFFFF"/>
    </w:rPr>
  </w:style>
  <w:style w:type="character" w:customStyle="1" w:styleId="WW8Num23z1">
    <w:name w:val="WW8Num23z1"/>
    <w:rsid w:val="0008480D"/>
    <w:rPr>
      <w:rFonts w:ascii="Times New Roman" w:hAnsi="Times New Roman"/>
      <w:b/>
      <w:i w:val="0"/>
      <w:color w:val="auto"/>
      <w:sz w:val="24"/>
    </w:rPr>
  </w:style>
  <w:style w:type="character" w:customStyle="1" w:styleId="WW8Num23z2">
    <w:name w:val="WW8Num23z2"/>
    <w:rsid w:val="0008480D"/>
    <w:rPr>
      <w:b/>
      <w:i w:val="0"/>
    </w:rPr>
  </w:style>
  <w:style w:type="character" w:customStyle="1" w:styleId="Fontepargpadro2">
    <w:name w:val="Fonte parág. padrão2"/>
    <w:rsid w:val="0008480D"/>
  </w:style>
  <w:style w:type="character" w:customStyle="1" w:styleId="WW8Num3z0">
    <w:name w:val="WW8Num3z0"/>
    <w:rsid w:val="0008480D"/>
    <w:rPr>
      <w:sz w:val="24"/>
    </w:rPr>
  </w:style>
  <w:style w:type="character" w:customStyle="1" w:styleId="WW8Num7z0">
    <w:name w:val="WW8Num7z0"/>
    <w:rsid w:val="0008480D"/>
    <w:rPr>
      <w:b/>
      <w:sz w:val="22"/>
    </w:rPr>
  </w:style>
  <w:style w:type="character" w:customStyle="1" w:styleId="WW-Absatz-Standardschriftart1111111111111111111111">
    <w:name w:val="WW-Absatz-Standardschriftart1111111111111111111111"/>
    <w:rsid w:val="0008480D"/>
  </w:style>
  <w:style w:type="character" w:customStyle="1" w:styleId="WW-Absatz-Standardschriftart11111111111111111111111">
    <w:name w:val="WW-Absatz-Standardschriftart11111111111111111111111"/>
    <w:rsid w:val="0008480D"/>
  </w:style>
  <w:style w:type="character" w:customStyle="1" w:styleId="WW-Absatz-Standardschriftart111111111111111111111111">
    <w:name w:val="WW-Absatz-Standardschriftart111111111111111111111111"/>
    <w:rsid w:val="0008480D"/>
  </w:style>
  <w:style w:type="character" w:customStyle="1" w:styleId="WW-Absatz-Standardschriftart1111111111111111111111111">
    <w:name w:val="WW-Absatz-Standardschriftart1111111111111111111111111"/>
    <w:rsid w:val="0008480D"/>
  </w:style>
  <w:style w:type="character" w:customStyle="1" w:styleId="WW-Absatz-Standardschriftart11111111111111111111111111">
    <w:name w:val="WW-Absatz-Standardschriftart11111111111111111111111111"/>
    <w:rsid w:val="0008480D"/>
  </w:style>
  <w:style w:type="character" w:customStyle="1" w:styleId="WW-Absatz-Standardschriftart111111111111111111111111111">
    <w:name w:val="WW-Absatz-Standardschriftart111111111111111111111111111"/>
    <w:rsid w:val="0008480D"/>
  </w:style>
  <w:style w:type="character" w:customStyle="1" w:styleId="WW-Absatz-Standardschriftart1111111111111111111111111111">
    <w:name w:val="WW-Absatz-Standardschriftart1111111111111111111111111111"/>
    <w:rsid w:val="0008480D"/>
  </w:style>
  <w:style w:type="character" w:customStyle="1" w:styleId="WW-Absatz-Standardschriftart11111111111111111111111111111">
    <w:name w:val="WW-Absatz-Standardschriftart11111111111111111111111111111"/>
    <w:rsid w:val="0008480D"/>
  </w:style>
  <w:style w:type="character" w:customStyle="1" w:styleId="WW8Num6z0">
    <w:name w:val="WW8Num6z0"/>
    <w:rsid w:val="0008480D"/>
    <w:rPr>
      <w:rFonts w:ascii="Symbol" w:hAnsi="Symbol"/>
    </w:rPr>
  </w:style>
  <w:style w:type="character" w:customStyle="1" w:styleId="WW8Num6z4">
    <w:name w:val="WW8Num6z4"/>
    <w:rsid w:val="0008480D"/>
    <w:rPr>
      <w:rFonts w:ascii="Courier New" w:hAnsi="Courier New" w:cs="Courier New"/>
    </w:rPr>
  </w:style>
  <w:style w:type="character" w:customStyle="1" w:styleId="WW8Num9z1">
    <w:name w:val="WW8Num9z1"/>
    <w:rsid w:val="0008480D"/>
    <w:rPr>
      <w:rFonts w:ascii="Courier New" w:hAnsi="Courier New" w:cs="Courier New"/>
    </w:rPr>
  </w:style>
  <w:style w:type="character" w:customStyle="1" w:styleId="WW8Num9z2">
    <w:name w:val="WW8Num9z2"/>
    <w:rsid w:val="0008480D"/>
    <w:rPr>
      <w:rFonts w:ascii="Wingdings" w:hAnsi="Wingdings"/>
    </w:rPr>
  </w:style>
  <w:style w:type="character" w:customStyle="1" w:styleId="WW8Num9z3">
    <w:name w:val="WW8Num9z3"/>
    <w:rsid w:val="0008480D"/>
    <w:rPr>
      <w:rFonts w:ascii="Symbol" w:hAnsi="Symbol"/>
    </w:rPr>
  </w:style>
  <w:style w:type="character" w:customStyle="1" w:styleId="WW8Num11z0">
    <w:name w:val="WW8Num11z0"/>
    <w:rsid w:val="0008480D"/>
    <w:rPr>
      <w:sz w:val="24"/>
    </w:rPr>
  </w:style>
  <w:style w:type="character" w:customStyle="1" w:styleId="WW8Num14z0">
    <w:name w:val="WW8Num14z0"/>
    <w:rsid w:val="0008480D"/>
    <w:rPr>
      <w:rFonts w:ascii="Symbol" w:hAnsi="Symbol"/>
    </w:rPr>
  </w:style>
  <w:style w:type="character" w:customStyle="1" w:styleId="WW8Num14z1">
    <w:name w:val="WW8Num14z1"/>
    <w:rsid w:val="0008480D"/>
    <w:rPr>
      <w:rFonts w:ascii="Courier New" w:hAnsi="Courier New" w:cs="Courier New"/>
    </w:rPr>
  </w:style>
  <w:style w:type="character" w:customStyle="1" w:styleId="WW8Num14z2">
    <w:name w:val="WW8Num14z2"/>
    <w:rsid w:val="0008480D"/>
    <w:rPr>
      <w:rFonts w:ascii="Wingdings" w:hAnsi="Wingdings"/>
    </w:rPr>
  </w:style>
  <w:style w:type="character" w:customStyle="1" w:styleId="WW8Num15z0">
    <w:name w:val="WW8Num15z0"/>
    <w:rsid w:val="0008480D"/>
    <w:rPr>
      <w:rFonts w:cs="Times New Roman"/>
    </w:rPr>
  </w:style>
  <w:style w:type="character" w:customStyle="1" w:styleId="WW8Num17z0">
    <w:name w:val="WW8Num17z0"/>
    <w:rsid w:val="0008480D"/>
    <w:rPr>
      <w:rFonts w:ascii="Symbol" w:hAnsi="Symbol"/>
    </w:rPr>
  </w:style>
  <w:style w:type="character" w:customStyle="1" w:styleId="WW8Num17z1">
    <w:name w:val="WW8Num17z1"/>
    <w:rsid w:val="0008480D"/>
    <w:rPr>
      <w:rFonts w:ascii="Courier New" w:hAnsi="Courier New" w:cs="Courier New"/>
    </w:rPr>
  </w:style>
  <w:style w:type="character" w:customStyle="1" w:styleId="WW8Num17z2">
    <w:name w:val="WW8Num17z2"/>
    <w:rsid w:val="0008480D"/>
    <w:rPr>
      <w:rFonts w:ascii="Wingdings" w:hAnsi="Wingdings"/>
    </w:rPr>
  </w:style>
  <w:style w:type="character" w:customStyle="1" w:styleId="WW8Num18z0">
    <w:name w:val="WW8Num18z0"/>
    <w:rsid w:val="0008480D"/>
    <w:rPr>
      <w:rFonts w:ascii="Symbol" w:hAnsi="Symbol"/>
    </w:rPr>
  </w:style>
  <w:style w:type="character" w:customStyle="1" w:styleId="WW8Num18z1">
    <w:name w:val="WW8Num18z1"/>
    <w:rsid w:val="0008480D"/>
    <w:rPr>
      <w:rFonts w:ascii="Courier New" w:hAnsi="Courier New" w:cs="Courier New"/>
    </w:rPr>
  </w:style>
  <w:style w:type="character" w:customStyle="1" w:styleId="WW8Num18z2">
    <w:name w:val="WW8Num18z2"/>
    <w:rsid w:val="0008480D"/>
    <w:rPr>
      <w:rFonts w:ascii="Wingdings" w:hAnsi="Wingdings"/>
    </w:rPr>
  </w:style>
  <w:style w:type="character" w:customStyle="1" w:styleId="WW8Num20z0">
    <w:name w:val="WW8Num20z0"/>
    <w:rsid w:val="0008480D"/>
    <w:rPr>
      <w:rFonts w:ascii="Symbol" w:hAnsi="Symbol"/>
    </w:rPr>
  </w:style>
  <w:style w:type="character" w:customStyle="1" w:styleId="WW8Num20z1">
    <w:name w:val="WW8Num20z1"/>
    <w:rsid w:val="0008480D"/>
    <w:rPr>
      <w:rFonts w:ascii="Courier New" w:hAnsi="Courier New" w:cs="Courier New"/>
    </w:rPr>
  </w:style>
  <w:style w:type="character" w:customStyle="1" w:styleId="WW8Num20z2">
    <w:name w:val="WW8Num20z2"/>
    <w:rsid w:val="0008480D"/>
    <w:rPr>
      <w:rFonts w:ascii="Wingdings" w:hAnsi="Wingdings"/>
    </w:rPr>
  </w:style>
  <w:style w:type="character" w:customStyle="1" w:styleId="WW8Num21z1">
    <w:name w:val="WW8Num21z1"/>
    <w:rsid w:val="0008480D"/>
    <w:rPr>
      <w:rFonts w:ascii="Courier New" w:hAnsi="Courier New" w:cs="Courier New"/>
    </w:rPr>
  </w:style>
  <w:style w:type="character" w:customStyle="1" w:styleId="WW8Num21z2">
    <w:name w:val="WW8Num21z2"/>
    <w:rsid w:val="0008480D"/>
    <w:rPr>
      <w:rFonts w:ascii="Wingdings" w:hAnsi="Wingdings"/>
    </w:rPr>
  </w:style>
  <w:style w:type="character" w:customStyle="1" w:styleId="WW8Num21z3">
    <w:name w:val="WW8Num21z3"/>
    <w:rsid w:val="0008480D"/>
    <w:rPr>
      <w:rFonts w:ascii="Symbol" w:hAnsi="Symbol"/>
    </w:rPr>
  </w:style>
  <w:style w:type="character" w:customStyle="1" w:styleId="WW8Num24z0">
    <w:name w:val="WW8Num24z0"/>
    <w:rsid w:val="0008480D"/>
    <w:rPr>
      <w:rFonts w:ascii="Symbol" w:hAnsi="Symbol"/>
    </w:rPr>
  </w:style>
  <w:style w:type="character" w:customStyle="1" w:styleId="WW8Num24z1">
    <w:name w:val="WW8Num24z1"/>
    <w:rsid w:val="0008480D"/>
    <w:rPr>
      <w:rFonts w:ascii="Courier New" w:hAnsi="Courier New" w:cs="Courier New"/>
    </w:rPr>
  </w:style>
  <w:style w:type="character" w:customStyle="1" w:styleId="WW8Num24z2">
    <w:name w:val="WW8Num24z2"/>
    <w:rsid w:val="0008480D"/>
    <w:rPr>
      <w:rFonts w:ascii="Wingdings" w:hAnsi="Wingdings"/>
    </w:rPr>
  </w:style>
  <w:style w:type="character" w:customStyle="1" w:styleId="WW8Num28z0">
    <w:name w:val="WW8Num28z0"/>
    <w:rsid w:val="0008480D"/>
    <w:rPr>
      <w:rFonts w:ascii="Arial" w:eastAsia="Times New Roman" w:hAnsi="Arial" w:cs="Arial"/>
    </w:rPr>
  </w:style>
  <w:style w:type="character" w:customStyle="1" w:styleId="WW8Num28z1">
    <w:name w:val="WW8Num28z1"/>
    <w:rsid w:val="0008480D"/>
    <w:rPr>
      <w:rFonts w:ascii="Courier New" w:hAnsi="Courier New" w:cs="Courier New"/>
    </w:rPr>
  </w:style>
  <w:style w:type="character" w:customStyle="1" w:styleId="WW8Num28z2">
    <w:name w:val="WW8Num28z2"/>
    <w:rsid w:val="0008480D"/>
    <w:rPr>
      <w:rFonts w:ascii="Wingdings" w:hAnsi="Wingdings"/>
    </w:rPr>
  </w:style>
  <w:style w:type="character" w:customStyle="1" w:styleId="WW8Num28z3">
    <w:name w:val="WW8Num28z3"/>
    <w:rsid w:val="0008480D"/>
    <w:rPr>
      <w:rFonts w:ascii="Symbol" w:hAnsi="Symbol"/>
    </w:rPr>
  </w:style>
  <w:style w:type="character" w:customStyle="1" w:styleId="WW8Num29z0">
    <w:name w:val="WW8Num29z0"/>
    <w:rsid w:val="0008480D"/>
    <w:rPr>
      <w:rFonts w:ascii="Symbol" w:hAnsi="Symbol"/>
    </w:rPr>
  </w:style>
  <w:style w:type="character" w:customStyle="1" w:styleId="WW8Num29z1">
    <w:name w:val="WW8Num29z1"/>
    <w:rsid w:val="0008480D"/>
    <w:rPr>
      <w:rFonts w:ascii="Courier New" w:hAnsi="Courier New" w:cs="Courier New"/>
    </w:rPr>
  </w:style>
  <w:style w:type="character" w:customStyle="1" w:styleId="WW8Num29z2">
    <w:name w:val="WW8Num29z2"/>
    <w:rsid w:val="0008480D"/>
    <w:rPr>
      <w:rFonts w:ascii="Wingdings" w:hAnsi="Wingdings"/>
    </w:rPr>
  </w:style>
  <w:style w:type="character" w:customStyle="1" w:styleId="WW8Num31z0">
    <w:name w:val="WW8Num31z0"/>
    <w:rsid w:val="0008480D"/>
    <w:rPr>
      <w:rFonts w:ascii="Symbol" w:hAnsi="Symbol"/>
    </w:rPr>
  </w:style>
  <w:style w:type="character" w:customStyle="1" w:styleId="WW8Num31z1">
    <w:name w:val="WW8Num31z1"/>
    <w:rsid w:val="0008480D"/>
    <w:rPr>
      <w:rFonts w:ascii="Courier New" w:hAnsi="Courier New" w:cs="Courier New"/>
    </w:rPr>
  </w:style>
  <w:style w:type="character" w:customStyle="1" w:styleId="WW8Num31z2">
    <w:name w:val="WW8Num31z2"/>
    <w:rsid w:val="0008480D"/>
    <w:rPr>
      <w:rFonts w:ascii="Wingdings" w:hAnsi="Wingdings"/>
    </w:rPr>
  </w:style>
  <w:style w:type="character" w:customStyle="1" w:styleId="WW8Num32z0">
    <w:name w:val="WW8Num32z0"/>
    <w:rsid w:val="0008480D"/>
    <w:rPr>
      <w:b/>
    </w:rPr>
  </w:style>
  <w:style w:type="character" w:customStyle="1" w:styleId="WW8Num33z0">
    <w:name w:val="WW8Num33z0"/>
    <w:rsid w:val="0008480D"/>
    <w:rPr>
      <w:rFonts w:ascii="Times New Roman" w:eastAsia="Times New Roman" w:hAnsi="Times New Roman" w:cs="Times New Roman"/>
    </w:rPr>
  </w:style>
  <w:style w:type="character" w:customStyle="1" w:styleId="WW8Num35z0">
    <w:name w:val="WW8Num35z0"/>
    <w:rsid w:val="0008480D"/>
    <w:rPr>
      <w:rFonts w:ascii="Symbol" w:hAnsi="Symbol"/>
    </w:rPr>
  </w:style>
  <w:style w:type="character" w:customStyle="1" w:styleId="WW8Num35z1">
    <w:name w:val="WW8Num35z1"/>
    <w:rsid w:val="0008480D"/>
    <w:rPr>
      <w:rFonts w:ascii="Courier New" w:hAnsi="Courier New" w:cs="Courier New"/>
    </w:rPr>
  </w:style>
  <w:style w:type="character" w:customStyle="1" w:styleId="WW8Num35z2">
    <w:name w:val="WW8Num35z2"/>
    <w:rsid w:val="0008480D"/>
    <w:rPr>
      <w:rFonts w:ascii="Wingdings" w:hAnsi="Wingdings"/>
    </w:rPr>
  </w:style>
  <w:style w:type="character" w:customStyle="1" w:styleId="WW8Num36z0">
    <w:name w:val="WW8Num36z0"/>
    <w:rsid w:val="0008480D"/>
    <w:rPr>
      <w:rFonts w:ascii="Arial" w:eastAsia="Times New Roman" w:hAnsi="Arial" w:cs="Arial"/>
    </w:rPr>
  </w:style>
  <w:style w:type="character" w:customStyle="1" w:styleId="WW8Num36z1">
    <w:name w:val="WW8Num36z1"/>
    <w:rsid w:val="0008480D"/>
    <w:rPr>
      <w:rFonts w:ascii="Courier New" w:hAnsi="Courier New" w:cs="Courier New"/>
    </w:rPr>
  </w:style>
  <w:style w:type="character" w:customStyle="1" w:styleId="WW8Num36z2">
    <w:name w:val="WW8Num36z2"/>
    <w:rsid w:val="0008480D"/>
    <w:rPr>
      <w:rFonts w:ascii="Wingdings" w:hAnsi="Wingdings"/>
    </w:rPr>
  </w:style>
  <w:style w:type="character" w:customStyle="1" w:styleId="WW8Num36z3">
    <w:name w:val="WW8Num36z3"/>
    <w:rsid w:val="0008480D"/>
    <w:rPr>
      <w:rFonts w:ascii="Symbol" w:hAnsi="Symbol"/>
    </w:rPr>
  </w:style>
  <w:style w:type="character" w:customStyle="1" w:styleId="WW8Num38z0">
    <w:name w:val="WW8Num38z0"/>
    <w:rsid w:val="0008480D"/>
    <w:rPr>
      <w:rFonts w:ascii="Symbol" w:hAnsi="Symbol"/>
    </w:rPr>
  </w:style>
  <w:style w:type="character" w:customStyle="1" w:styleId="WW8Num38z1">
    <w:name w:val="WW8Num38z1"/>
    <w:rsid w:val="0008480D"/>
    <w:rPr>
      <w:rFonts w:ascii="Courier New" w:hAnsi="Courier New" w:cs="Courier New"/>
    </w:rPr>
  </w:style>
  <w:style w:type="character" w:customStyle="1" w:styleId="WW8Num38z2">
    <w:name w:val="WW8Num38z2"/>
    <w:rsid w:val="0008480D"/>
    <w:rPr>
      <w:rFonts w:ascii="Wingdings" w:hAnsi="Wingdings"/>
    </w:rPr>
  </w:style>
  <w:style w:type="character" w:customStyle="1" w:styleId="WW8Num41z0">
    <w:name w:val="WW8Num41z0"/>
    <w:rsid w:val="0008480D"/>
    <w:rPr>
      <w:rFonts w:cs="Times New Roman"/>
    </w:rPr>
  </w:style>
  <w:style w:type="character" w:customStyle="1" w:styleId="WW8Num42z0">
    <w:name w:val="WW8Num42z0"/>
    <w:rsid w:val="0008480D"/>
    <w:rPr>
      <w:rFonts w:ascii="Symbol" w:hAnsi="Symbol"/>
    </w:rPr>
  </w:style>
  <w:style w:type="character" w:customStyle="1" w:styleId="WW8Num42z1">
    <w:name w:val="WW8Num42z1"/>
    <w:rsid w:val="0008480D"/>
    <w:rPr>
      <w:rFonts w:ascii="Courier New" w:hAnsi="Courier New"/>
    </w:rPr>
  </w:style>
  <w:style w:type="character" w:customStyle="1" w:styleId="WW8Num42z2">
    <w:name w:val="WW8Num42z2"/>
    <w:rsid w:val="0008480D"/>
    <w:rPr>
      <w:rFonts w:ascii="Wingdings" w:hAnsi="Wingdings"/>
    </w:rPr>
  </w:style>
  <w:style w:type="character" w:customStyle="1" w:styleId="WW8Num44z0">
    <w:name w:val="WW8Num44z0"/>
    <w:rsid w:val="0008480D"/>
    <w:rPr>
      <w:rFonts w:ascii="Times New Roman" w:hAnsi="Times New Roman"/>
    </w:rPr>
  </w:style>
  <w:style w:type="character" w:customStyle="1" w:styleId="WW8Num45z0">
    <w:name w:val="WW8Num45z0"/>
    <w:rsid w:val="0008480D"/>
    <w:rPr>
      <w:rFonts w:cs="Times New Roman"/>
    </w:rPr>
  </w:style>
  <w:style w:type="character" w:customStyle="1" w:styleId="WW8Num46z1">
    <w:name w:val="WW8Num46z1"/>
    <w:rsid w:val="0008480D"/>
    <w:rPr>
      <w:rFonts w:ascii="Courier New" w:hAnsi="Courier New" w:cs="Courier New"/>
    </w:rPr>
  </w:style>
  <w:style w:type="character" w:customStyle="1" w:styleId="WW8Num47z0">
    <w:name w:val="WW8Num47z0"/>
    <w:rsid w:val="0008480D"/>
    <w:rPr>
      <w:rFonts w:ascii="Symbol" w:hAnsi="Symbol"/>
    </w:rPr>
  </w:style>
  <w:style w:type="character" w:customStyle="1" w:styleId="WW8Num47z1">
    <w:name w:val="WW8Num47z1"/>
    <w:rsid w:val="0008480D"/>
    <w:rPr>
      <w:rFonts w:ascii="Courier New" w:hAnsi="Courier New" w:cs="Courier New"/>
    </w:rPr>
  </w:style>
  <w:style w:type="character" w:customStyle="1" w:styleId="WW8Num47z2">
    <w:name w:val="WW8Num47z2"/>
    <w:rsid w:val="0008480D"/>
    <w:rPr>
      <w:rFonts w:ascii="Wingdings" w:hAnsi="Wingdings"/>
    </w:rPr>
  </w:style>
  <w:style w:type="character" w:customStyle="1" w:styleId="WW8Num48z0">
    <w:name w:val="WW8Num48z0"/>
    <w:rsid w:val="0008480D"/>
    <w:rPr>
      <w:rFonts w:ascii="Symbol" w:hAnsi="Symbol"/>
    </w:rPr>
  </w:style>
  <w:style w:type="character" w:customStyle="1" w:styleId="WW8Num48z1">
    <w:name w:val="WW8Num48z1"/>
    <w:rsid w:val="0008480D"/>
    <w:rPr>
      <w:rFonts w:ascii="Courier New" w:hAnsi="Courier New" w:cs="Courier New"/>
    </w:rPr>
  </w:style>
  <w:style w:type="character" w:customStyle="1" w:styleId="WW8Num48z2">
    <w:name w:val="WW8Num48z2"/>
    <w:rsid w:val="0008480D"/>
    <w:rPr>
      <w:rFonts w:ascii="Wingdings" w:hAnsi="Wingdings"/>
    </w:rPr>
  </w:style>
  <w:style w:type="character" w:customStyle="1" w:styleId="WW8Num50z1">
    <w:name w:val="WW8Num50z1"/>
    <w:rsid w:val="0008480D"/>
    <w:rPr>
      <w:rFonts w:ascii="Symbol" w:hAnsi="Symbol" w:cs="Symbol"/>
      <w:b/>
      <w:bCs/>
      <w:iCs/>
      <w:sz w:val="22"/>
      <w:szCs w:val="22"/>
    </w:rPr>
  </w:style>
  <w:style w:type="character" w:customStyle="1" w:styleId="WW8Num50z2">
    <w:name w:val="WW8Num50z2"/>
    <w:rsid w:val="0008480D"/>
    <w:rPr>
      <w:b/>
    </w:rPr>
  </w:style>
  <w:style w:type="character" w:customStyle="1" w:styleId="WW8Num51z0">
    <w:name w:val="WW8Num51z0"/>
    <w:rsid w:val="0008480D"/>
    <w:rPr>
      <w:b/>
      <w:sz w:val="22"/>
    </w:rPr>
  </w:style>
  <w:style w:type="character" w:customStyle="1" w:styleId="WW8Num51z2">
    <w:name w:val="WW8Num51z2"/>
    <w:rsid w:val="0008480D"/>
    <w:rPr>
      <w:b/>
      <w:i/>
      <w:sz w:val="22"/>
    </w:rPr>
  </w:style>
  <w:style w:type="character" w:customStyle="1" w:styleId="WW8Num52z0">
    <w:name w:val="WW8Num52z0"/>
    <w:rsid w:val="0008480D"/>
    <w:rPr>
      <w:rFonts w:ascii="Symbol" w:hAnsi="Symbol"/>
    </w:rPr>
  </w:style>
  <w:style w:type="character" w:customStyle="1" w:styleId="WW8Num52z1">
    <w:name w:val="WW8Num52z1"/>
    <w:rsid w:val="0008480D"/>
    <w:rPr>
      <w:rFonts w:ascii="Courier New" w:hAnsi="Courier New" w:cs="Courier New"/>
    </w:rPr>
  </w:style>
  <w:style w:type="character" w:customStyle="1" w:styleId="WW8Num52z2">
    <w:name w:val="WW8Num52z2"/>
    <w:rsid w:val="0008480D"/>
    <w:rPr>
      <w:rFonts w:ascii="Wingdings" w:hAnsi="Wingdings"/>
    </w:rPr>
  </w:style>
  <w:style w:type="character" w:customStyle="1" w:styleId="WW8Num55z0">
    <w:name w:val="WW8Num55z0"/>
    <w:rsid w:val="0008480D"/>
    <w:rPr>
      <w:rFonts w:ascii="Symbol" w:hAnsi="Symbol"/>
    </w:rPr>
  </w:style>
  <w:style w:type="character" w:customStyle="1" w:styleId="WW8Num55z1">
    <w:name w:val="WW8Num55z1"/>
    <w:rsid w:val="0008480D"/>
    <w:rPr>
      <w:rFonts w:ascii="Courier New" w:hAnsi="Courier New" w:cs="Courier New"/>
    </w:rPr>
  </w:style>
  <w:style w:type="character" w:customStyle="1" w:styleId="WW8Num55z2">
    <w:name w:val="WW8Num55z2"/>
    <w:rsid w:val="0008480D"/>
    <w:rPr>
      <w:rFonts w:ascii="Wingdings" w:hAnsi="Wingdings"/>
    </w:rPr>
  </w:style>
  <w:style w:type="character" w:customStyle="1" w:styleId="WW8Num56z1">
    <w:name w:val="WW8Num56z1"/>
    <w:rsid w:val="0008480D"/>
    <w:rPr>
      <w:b/>
    </w:rPr>
  </w:style>
  <w:style w:type="character" w:customStyle="1" w:styleId="WW8Num56z2">
    <w:name w:val="WW8Num56z2"/>
    <w:rsid w:val="0008480D"/>
    <w:rPr>
      <w:rFonts w:ascii="Times New Roman" w:hAnsi="Times New Roman"/>
      <w:b/>
      <w:i w:val="0"/>
      <w:sz w:val="24"/>
      <w:szCs w:val="24"/>
    </w:rPr>
  </w:style>
  <w:style w:type="character" w:customStyle="1" w:styleId="WW8Num58z0">
    <w:name w:val="WW8Num58z0"/>
    <w:rsid w:val="0008480D"/>
    <w:rPr>
      <w:rFonts w:ascii="Symbol" w:hAnsi="Symbol"/>
    </w:rPr>
  </w:style>
  <w:style w:type="character" w:customStyle="1" w:styleId="WW8Num58z1">
    <w:name w:val="WW8Num58z1"/>
    <w:rsid w:val="0008480D"/>
    <w:rPr>
      <w:rFonts w:ascii="Courier New" w:hAnsi="Courier New" w:cs="Courier New"/>
    </w:rPr>
  </w:style>
  <w:style w:type="character" w:customStyle="1" w:styleId="WW8Num58z2">
    <w:name w:val="WW8Num58z2"/>
    <w:rsid w:val="0008480D"/>
    <w:rPr>
      <w:rFonts w:ascii="Wingdings" w:hAnsi="Wingdings"/>
    </w:rPr>
  </w:style>
  <w:style w:type="character" w:customStyle="1" w:styleId="WW8Num59z0">
    <w:name w:val="WW8Num59z0"/>
    <w:rsid w:val="0008480D"/>
    <w:rPr>
      <w:rFonts w:ascii="Symbol" w:hAnsi="Symbol"/>
    </w:rPr>
  </w:style>
  <w:style w:type="character" w:customStyle="1" w:styleId="WW8Num59z1">
    <w:name w:val="WW8Num59z1"/>
    <w:rsid w:val="0008480D"/>
    <w:rPr>
      <w:rFonts w:ascii="Courier New" w:hAnsi="Courier New" w:cs="Courier New"/>
    </w:rPr>
  </w:style>
  <w:style w:type="character" w:customStyle="1" w:styleId="WW8Num59z2">
    <w:name w:val="WW8Num59z2"/>
    <w:rsid w:val="0008480D"/>
    <w:rPr>
      <w:rFonts w:ascii="Wingdings" w:hAnsi="Wingdings"/>
    </w:rPr>
  </w:style>
  <w:style w:type="character" w:customStyle="1" w:styleId="WW8Num61z0">
    <w:name w:val="WW8Num61z0"/>
    <w:rsid w:val="0008480D"/>
    <w:rPr>
      <w:rFonts w:ascii="Symbol" w:hAnsi="Symbol"/>
    </w:rPr>
  </w:style>
  <w:style w:type="character" w:customStyle="1" w:styleId="WW8Num61z1">
    <w:name w:val="WW8Num61z1"/>
    <w:rsid w:val="0008480D"/>
    <w:rPr>
      <w:rFonts w:ascii="Courier New" w:hAnsi="Courier New" w:cs="Courier New"/>
    </w:rPr>
  </w:style>
  <w:style w:type="character" w:customStyle="1" w:styleId="WW8Num61z2">
    <w:name w:val="WW8Num61z2"/>
    <w:rsid w:val="0008480D"/>
    <w:rPr>
      <w:rFonts w:ascii="Wingdings" w:hAnsi="Wingdings"/>
    </w:rPr>
  </w:style>
  <w:style w:type="character" w:customStyle="1" w:styleId="WW8Num62z1">
    <w:name w:val="WW8Num62z1"/>
    <w:rsid w:val="0008480D"/>
    <w:rPr>
      <w:rFonts w:ascii="Symbol" w:hAnsi="Symbol" w:cs="Symbol"/>
      <w:b/>
      <w:bCs/>
      <w:iCs/>
      <w:sz w:val="24"/>
      <w:szCs w:val="24"/>
    </w:rPr>
  </w:style>
  <w:style w:type="character" w:customStyle="1" w:styleId="WW8Num64z0">
    <w:name w:val="WW8Num64z0"/>
    <w:rsid w:val="0008480D"/>
    <w:rPr>
      <w:rFonts w:ascii="Symbol" w:hAnsi="Symbol"/>
    </w:rPr>
  </w:style>
  <w:style w:type="character" w:customStyle="1" w:styleId="WW8Num64z1">
    <w:name w:val="WW8Num64z1"/>
    <w:rsid w:val="0008480D"/>
    <w:rPr>
      <w:rFonts w:ascii="Courier New" w:hAnsi="Courier New" w:cs="Courier New"/>
    </w:rPr>
  </w:style>
  <w:style w:type="character" w:customStyle="1" w:styleId="WW8Num64z2">
    <w:name w:val="WW8Num64z2"/>
    <w:rsid w:val="0008480D"/>
    <w:rPr>
      <w:rFonts w:ascii="Wingdings" w:hAnsi="Wingdings"/>
    </w:rPr>
  </w:style>
  <w:style w:type="character" w:customStyle="1" w:styleId="WW8Num65z1">
    <w:name w:val="WW8Num65z1"/>
    <w:rsid w:val="0008480D"/>
    <w:rPr>
      <w:rFonts w:ascii="Courier New" w:hAnsi="Courier New" w:cs="Courier New"/>
    </w:rPr>
  </w:style>
  <w:style w:type="character" w:customStyle="1" w:styleId="WW8Num65z2">
    <w:name w:val="WW8Num65z2"/>
    <w:rsid w:val="0008480D"/>
    <w:rPr>
      <w:rFonts w:ascii="Wingdings" w:hAnsi="Wingdings"/>
    </w:rPr>
  </w:style>
  <w:style w:type="character" w:customStyle="1" w:styleId="WW8Num65z3">
    <w:name w:val="WW8Num65z3"/>
    <w:rsid w:val="0008480D"/>
    <w:rPr>
      <w:rFonts w:ascii="Symbol" w:hAnsi="Symbol"/>
    </w:rPr>
  </w:style>
  <w:style w:type="character" w:customStyle="1" w:styleId="WW8Num66z0">
    <w:name w:val="WW8Num66z0"/>
    <w:rsid w:val="0008480D"/>
    <w:rPr>
      <w:rFonts w:cs="Times New Roman"/>
    </w:rPr>
  </w:style>
  <w:style w:type="character" w:customStyle="1" w:styleId="WW8Num67z0">
    <w:name w:val="WW8Num67z0"/>
    <w:rsid w:val="0008480D"/>
    <w:rPr>
      <w:rFonts w:ascii="Symbol" w:hAnsi="Symbol"/>
    </w:rPr>
  </w:style>
  <w:style w:type="character" w:customStyle="1" w:styleId="WW8Num67z1">
    <w:name w:val="WW8Num67z1"/>
    <w:rsid w:val="0008480D"/>
    <w:rPr>
      <w:rFonts w:ascii="Courier New" w:hAnsi="Courier New" w:cs="Courier New"/>
    </w:rPr>
  </w:style>
  <w:style w:type="character" w:customStyle="1" w:styleId="WW8Num67z2">
    <w:name w:val="WW8Num67z2"/>
    <w:rsid w:val="0008480D"/>
    <w:rPr>
      <w:rFonts w:ascii="Wingdings" w:hAnsi="Wingdings"/>
    </w:rPr>
  </w:style>
  <w:style w:type="character" w:customStyle="1" w:styleId="WW8Num68z0">
    <w:name w:val="WW8Num68z0"/>
    <w:rsid w:val="0008480D"/>
    <w:rPr>
      <w:rFonts w:ascii="Symbol" w:hAnsi="Symbol"/>
    </w:rPr>
  </w:style>
  <w:style w:type="character" w:customStyle="1" w:styleId="WW8Num68z1">
    <w:name w:val="WW8Num68z1"/>
    <w:rsid w:val="0008480D"/>
    <w:rPr>
      <w:rFonts w:ascii="Courier New" w:hAnsi="Courier New" w:cs="Courier New"/>
    </w:rPr>
  </w:style>
  <w:style w:type="character" w:customStyle="1" w:styleId="WW8Num68z2">
    <w:name w:val="WW8Num68z2"/>
    <w:rsid w:val="0008480D"/>
    <w:rPr>
      <w:rFonts w:ascii="Wingdings" w:hAnsi="Wingdings"/>
    </w:rPr>
  </w:style>
  <w:style w:type="character" w:customStyle="1" w:styleId="WW8Num69z0">
    <w:name w:val="WW8Num69z0"/>
    <w:rsid w:val="0008480D"/>
    <w:rPr>
      <w:rFonts w:ascii="Wingdings" w:hAnsi="Wingdings"/>
    </w:rPr>
  </w:style>
  <w:style w:type="character" w:customStyle="1" w:styleId="WW8Num69z1">
    <w:name w:val="WW8Num69z1"/>
    <w:rsid w:val="0008480D"/>
    <w:rPr>
      <w:rFonts w:ascii="Times New Roman" w:hAnsi="Times New Roman"/>
      <w:b/>
      <w:i w:val="0"/>
    </w:rPr>
  </w:style>
  <w:style w:type="character" w:customStyle="1" w:styleId="WW8Num69z3">
    <w:name w:val="WW8Num69z3"/>
    <w:rsid w:val="0008480D"/>
    <w:rPr>
      <w:rFonts w:ascii="Symbol" w:hAnsi="Symbol"/>
    </w:rPr>
  </w:style>
  <w:style w:type="character" w:customStyle="1" w:styleId="WW8Num69z4">
    <w:name w:val="WW8Num69z4"/>
    <w:rsid w:val="0008480D"/>
    <w:rPr>
      <w:rFonts w:ascii="Courier New" w:hAnsi="Courier New" w:cs="Courier New"/>
    </w:rPr>
  </w:style>
  <w:style w:type="character" w:customStyle="1" w:styleId="WW8Num70z0">
    <w:name w:val="WW8Num70z0"/>
    <w:rsid w:val="0008480D"/>
    <w:rPr>
      <w:rFonts w:ascii="Symbol" w:hAnsi="Symbol"/>
    </w:rPr>
  </w:style>
  <w:style w:type="character" w:customStyle="1" w:styleId="WW8Num70z1">
    <w:name w:val="WW8Num70z1"/>
    <w:rsid w:val="0008480D"/>
    <w:rPr>
      <w:rFonts w:ascii="Courier New" w:hAnsi="Courier New" w:cs="Courier New"/>
    </w:rPr>
  </w:style>
  <w:style w:type="character" w:customStyle="1" w:styleId="WW8Num70z2">
    <w:name w:val="WW8Num70z2"/>
    <w:rsid w:val="0008480D"/>
    <w:rPr>
      <w:rFonts w:ascii="Wingdings" w:hAnsi="Wingdings"/>
    </w:rPr>
  </w:style>
  <w:style w:type="character" w:customStyle="1" w:styleId="WW8Num71z0">
    <w:name w:val="WW8Num71z0"/>
    <w:rsid w:val="0008480D"/>
    <w:rPr>
      <w:b/>
    </w:rPr>
  </w:style>
  <w:style w:type="character" w:customStyle="1" w:styleId="WW8Num73z0">
    <w:name w:val="WW8Num73z0"/>
    <w:rsid w:val="0008480D"/>
    <w:rPr>
      <w:sz w:val="24"/>
    </w:rPr>
  </w:style>
  <w:style w:type="character" w:customStyle="1" w:styleId="WW8NumSt2z0">
    <w:name w:val="WW8NumSt2z0"/>
    <w:rsid w:val="0008480D"/>
    <w:rPr>
      <w:rFonts w:ascii="Symbol" w:hAnsi="Symbol"/>
    </w:rPr>
  </w:style>
  <w:style w:type="character" w:customStyle="1" w:styleId="WW8NumSt21z0">
    <w:name w:val="WW8NumSt21z0"/>
    <w:rsid w:val="0008480D"/>
    <w:rPr>
      <w:rFonts w:ascii="Symbol" w:hAnsi="Symbol"/>
    </w:rPr>
  </w:style>
  <w:style w:type="character" w:customStyle="1" w:styleId="Fontepargpadro1">
    <w:name w:val="Fonte parág. padrão1"/>
    <w:rsid w:val="0008480D"/>
  </w:style>
  <w:style w:type="paragraph" w:styleId="BodyText">
    <w:name w:val="Body Text"/>
    <w:basedOn w:val="Normal"/>
    <w:link w:val="BodyTextChar"/>
    <w:semiHidden/>
    <w:rsid w:val="0008480D"/>
    <w:pPr>
      <w:suppressAutoHyphens/>
      <w:jc w:val="center"/>
    </w:pPr>
    <w:rPr>
      <w:rFonts w:ascii="Arial" w:hAnsi="Arial"/>
      <w:b/>
      <w:sz w:val="24"/>
      <w:u w:val="single"/>
      <w:lang w:val="pt-BR" w:eastAsia="ar-SA"/>
    </w:rPr>
  </w:style>
  <w:style w:type="character" w:customStyle="1" w:styleId="BodyTextChar">
    <w:name w:val="Body Text Char"/>
    <w:basedOn w:val="DefaultParagraphFont"/>
    <w:link w:val="BodyText"/>
    <w:semiHidden/>
    <w:rsid w:val="0008480D"/>
    <w:rPr>
      <w:rFonts w:ascii="Arial" w:eastAsia="Times New Roman" w:hAnsi="Arial" w:cs="Times New Roman"/>
      <w:b/>
      <w:sz w:val="24"/>
      <w:szCs w:val="20"/>
      <w:u w:val="single"/>
      <w:lang w:val="pt-BR" w:eastAsia="ar-SA"/>
    </w:rPr>
  </w:style>
  <w:style w:type="paragraph" w:styleId="BodyTextIndent">
    <w:name w:val="Body Text Indent"/>
    <w:basedOn w:val="Normal"/>
    <w:link w:val="BodyTextIndentChar"/>
    <w:semiHidden/>
    <w:rsid w:val="0008480D"/>
    <w:pPr>
      <w:suppressAutoHyphens/>
      <w:spacing w:after="120"/>
      <w:ind w:left="283"/>
    </w:pPr>
    <w:rPr>
      <w:lang w:val="pt-BR" w:eastAsia="ar-SA"/>
    </w:rPr>
  </w:style>
  <w:style w:type="character" w:customStyle="1" w:styleId="BodyTextIndentChar">
    <w:name w:val="Body Text Indent Char"/>
    <w:basedOn w:val="DefaultParagraphFont"/>
    <w:link w:val="BodyTextIndent"/>
    <w:semiHidden/>
    <w:rsid w:val="0008480D"/>
    <w:rPr>
      <w:rFonts w:ascii="Times New Roman" w:eastAsia="Times New Roman" w:hAnsi="Times New Roman" w:cs="Times New Roman"/>
      <w:sz w:val="20"/>
      <w:szCs w:val="20"/>
      <w:lang w:val="pt-BR" w:eastAsia="ar-SA"/>
    </w:rPr>
  </w:style>
  <w:style w:type="paragraph" w:customStyle="1" w:styleId="Captulo">
    <w:name w:val="Capítulo"/>
    <w:basedOn w:val="Normal"/>
    <w:next w:val="BodyText"/>
    <w:rsid w:val="0008480D"/>
    <w:pPr>
      <w:keepNext/>
      <w:suppressAutoHyphens/>
      <w:spacing w:before="240" w:after="120"/>
    </w:pPr>
    <w:rPr>
      <w:rFonts w:ascii="Arial" w:eastAsia="MS Mincho" w:hAnsi="Arial" w:cs="Tahoma"/>
      <w:sz w:val="28"/>
      <w:szCs w:val="28"/>
      <w:lang w:val="pt-BR" w:eastAsia="ar-SA"/>
    </w:rPr>
  </w:style>
  <w:style w:type="paragraph" w:styleId="List">
    <w:name w:val="List"/>
    <w:basedOn w:val="BodyText"/>
    <w:semiHidden/>
    <w:rsid w:val="0008480D"/>
    <w:rPr>
      <w:rFonts w:cs="Tahoma"/>
    </w:rPr>
  </w:style>
  <w:style w:type="paragraph" w:customStyle="1" w:styleId="Contedodatabela">
    <w:name w:val="Conteúdo da tabela"/>
    <w:basedOn w:val="Normal"/>
    <w:rsid w:val="0008480D"/>
    <w:pPr>
      <w:suppressLineNumbers/>
      <w:suppressAutoHyphens/>
    </w:pPr>
    <w:rPr>
      <w:sz w:val="24"/>
      <w:szCs w:val="24"/>
      <w:lang w:val="pt-BR" w:eastAsia="ar-SA"/>
    </w:rPr>
  </w:style>
  <w:style w:type="paragraph" w:customStyle="1" w:styleId="Ttulodatabela">
    <w:name w:val="Título da tabela"/>
    <w:basedOn w:val="Contedodatabela"/>
    <w:rsid w:val="0008480D"/>
    <w:pPr>
      <w:jc w:val="center"/>
    </w:pPr>
    <w:rPr>
      <w:b/>
      <w:bCs/>
    </w:rPr>
  </w:style>
  <w:style w:type="paragraph" w:customStyle="1" w:styleId="Legenda3">
    <w:name w:val="Legenda3"/>
    <w:basedOn w:val="Normal"/>
    <w:rsid w:val="0008480D"/>
    <w:pPr>
      <w:suppressLineNumbers/>
      <w:suppressAutoHyphens/>
      <w:spacing w:before="120" w:after="120"/>
    </w:pPr>
    <w:rPr>
      <w:rFonts w:cs="Tahoma"/>
      <w:i/>
      <w:iCs/>
      <w:sz w:val="24"/>
      <w:szCs w:val="24"/>
      <w:lang w:val="pt-BR" w:eastAsia="ar-SA"/>
    </w:rPr>
  </w:style>
  <w:style w:type="paragraph" w:customStyle="1" w:styleId="Contedodoquadro">
    <w:name w:val="Conteúdo do quadro"/>
    <w:basedOn w:val="BodyText"/>
    <w:rsid w:val="0008480D"/>
  </w:style>
  <w:style w:type="paragraph" w:customStyle="1" w:styleId="ndice">
    <w:name w:val="Índice"/>
    <w:basedOn w:val="Normal"/>
    <w:rsid w:val="0008480D"/>
    <w:pPr>
      <w:suppressLineNumbers/>
      <w:suppressAutoHyphens/>
    </w:pPr>
    <w:rPr>
      <w:rFonts w:cs="Tahoma"/>
      <w:sz w:val="24"/>
      <w:szCs w:val="24"/>
      <w:lang w:val="pt-BR" w:eastAsia="ar-SA"/>
    </w:rPr>
  </w:style>
  <w:style w:type="paragraph" w:customStyle="1" w:styleId="Legenda2">
    <w:name w:val="Legenda2"/>
    <w:basedOn w:val="Normal"/>
    <w:rsid w:val="0008480D"/>
    <w:pPr>
      <w:suppressLineNumbers/>
      <w:suppressAutoHyphens/>
      <w:spacing w:before="120" w:after="120"/>
    </w:pPr>
    <w:rPr>
      <w:rFonts w:cs="Tahoma"/>
      <w:i/>
      <w:iCs/>
      <w:sz w:val="24"/>
      <w:szCs w:val="24"/>
      <w:lang w:val="pt-BR" w:eastAsia="ar-SA"/>
    </w:rPr>
  </w:style>
  <w:style w:type="paragraph" w:customStyle="1" w:styleId="Legenda1">
    <w:name w:val="Legenda1"/>
    <w:basedOn w:val="Normal"/>
    <w:rsid w:val="0008480D"/>
    <w:pPr>
      <w:suppressLineNumbers/>
      <w:suppressAutoHyphens/>
      <w:spacing w:before="120" w:after="120"/>
    </w:pPr>
    <w:rPr>
      <w:rFonts w:cs="Tahoma"/>
      <w:i/>
      <w:iCs/>
      <w:sz w:val="24"/>
      <w:szCs w:val="24"/>
      <w:lang w:val="pt-BR" w:eastAsia="ar-SA"/>
    </w:rPr>
  </w:style>
  <w:style w:type="paragraph" w:customStyle="1" w:styleId="BodyText21">
    <w:name w:val="Body Text 21"/>
    <w:basedOn w:val="Normal"/>
    <w:rsid w:val="0008480D"/>
    <w:pPr>
      <w:suppressAutoHyphens/>
      <w:jc w:val="both"/>
    </w:pPr>
    <w:rPr>
      <w:sz w:val="24"/>
      <w:szCs w:val="24"/>
      <w:lang w:val="pt-BR" w:eastAsia="ar-SA"/>
    </w:rPr>
  </w:style>
  <w:style w:type="paragraph" w:customStyle="1" w:styleId="Estilo2">
    <w:name w:val="Estilo2"/>
    <w:basedOn w:val="Normal"/>
    <w:rsid w:val="0008480D"/>
    <w:pPr>
      <w:suppressAutoHyphens/>
      <w:ind w:firstLine="709"/>
      <w:jc w:val="both"/>
    </w:pPr>
    <w:rPr>
      <w:szCs w:val="24"/>
      <w:lang w:val="pt-BR" w:eastAsia="ar-SA"/>
    </w:rPr>
  </w:style>
  <w:style w:type="paragraph" w:customStyle="1" w:styleId="Estilo3">
    <w:name w:val="Estilo3"/>
    <w:basedOn w:val="Estilo2"/>
    <w:rsid w:val="0008480D"/>
    <w:pPr>
      <w:spacing w:before="120"/>
      <w:ind w:firstLine="0"/>
    </w:pPr>
    <w:rPr>
      <w:rFonts w:ascii="Arial Narrow" w:hAnsi="Arial Narrow" w:cs="Arial"/>
      <w:kern w:val="1"/>
      <w:szCs w:val="20"/>
    </w:rPr>
  </w:style>
  <w:style w:type="paragraph" w:customStyle="1" w:styleId="BodyText1">
    <w:name w:val="Body Text1"/>
    <w:rsid w:val="0008480D"/>
    <w:pPr>
      <w:suppressAutoHyphens/>
      <w:spacing w:after="0" w:line="240" w:lineRule="auto"/>
    </w:pPr>
    <w:rPr>
      <w:rFonts w:ascii="CG Times" w:eastAsia="Times New Roman" w:hAnsi="CG Times" w:cs="Times New Roman"/>
      <w:color w:val="000000"/>
      <w:sz w:val="24"/>
      <w:szCs w:val="20"/>
      <w:lang w:eastAsia="ar-SA"/>
    </w:rPr>
  </w:style>
  <w:style w:type="paragraph" w:customStyle="1" w:styleId="Estilo1">
    <w:name w:val="Estilo1"/>
    <w:basedOn w:val="BodyText"/>
    <w:rsid w:val="0008480D"/>
    <w:pPr>
      <w:ind w:right="-51"/>
      <w:jc w:val="both"/>
    </w:pPr>
    <w:rPr>
      <w:rFonts w:ascii="Times New Roman" w:hAnsi="Times New Roman"/>
      <w:b w:val="0"/>
      <w:u w:val="none"/>
    </w:rPr>
  </w:style>
  <w:style w:type="paragraph" w:styleId="NormalWeb">
    <w:name w:val="Normal (Web)"/>
    <w:basedOn w:val="Normal"/>
    <w:uiPriority w:val="99"/>
    <w:rsid w:val="0008480D"/>
    <w:pPr>
      <w:suppressAutoHyphens/>
      <w:spacing w:before="280" w:after="280"/>
    </w:pPr>
    <w:rPr>
      <w:sz w:val="24"/>
      <w:szCs w:val="24"/>
      <w:lang w:val="pt-BR" w:eastAsia="ar-SA"/>
    </w:rPr>
  </w:style>
  <w:style w:type="paragraph" w:customStyle="1" w:styleId="entrada1">
    <w:name w:val="entrada 1"/>
    <w:basedOn w:val="Normal"/>
    <w:rsid w:val="0008480D"/>
    <w:pPr>
      <w:suppressAutoHyphens/>
      <w:ind w:left="851"/>
      <w:jc w:val="both"/>
    </w:pPr>
    <w:rPr>
      <w:bCs/>
      <w:iCs/>
      <w:sz w:val="28"/>
      <w:szCs w:val="24"/>
      <w:lang w:val="pt-BR" w:eastAsia="ar-SA"/>
    </w:rPr>
  </w:style>
  <w:style w:type="paragraph" w:customStyle="1" w:styleId="entrada2">
    <w:name w:val="entrada 2"/>
    <w:basedOn w:val="Normal"/>
    <w:rsid w:val="0008480D"/>
    <w:pPr>
      <w:suppressAutoHyphens/>
      <w:ind w:left="1701"/>
      <w:jc w:val="both"/>
    </w:pPr>
    <w:rPr>
      <w:bCs/>
      <w:iCs/>
      <w:sz w:val="28"/>
      <w:szCs w:val="24"/>
      <w:lang w:val="pt-BR" w:eastAsia="ar-SA"/>
    </w:rPr>
  </w:style>
  <w:style w:type="paragraph" w:customStyle="1" w:styleId="Corpodetexto21">
    <w:name w:val="Corpo de texto 21"/>
    <w:basedOn w:val="Normal"/>
    <w:rsid w:val="0008480D"/>
    <w:pPr>
      <w:suppressAutoHyphens/>
      <w:spacing w:after="120" w:line="480" w:lineRule="auto"/>
    </w:pPr>
    <w:rPr>
      <w:rFonts w:ascii="CG Times" w:hAnsi="CG Times"/>
      <w:lang w:eastAsia="ar-SA"/>
    </w:rPr>
  </w:style>
  <w:style w:type="paragraph" w:customStyle="1" w:styleId="Corpodetexto31">
    <w:name w:val="Corpo de texto 31"/>
    <w:basedOn w:val="Normal"/>
    <w:rsid w:val="0008480D"/>
    <w:pPr>
      <w:suppressAutoHyphens/>
      <w:jc w:val="both"/>
    </w:pPr>
    <w:rPr>
      <w:rFonts w:ascii="Arial" w:hAnsi="Arial"/>
      <w:sz w:val="24"/>
      <w:lang w:val="pt-BR" w:eastAsia="ar-SA"/>
    </w:rPr>
  </w:style>
  <w:style w:type="paragraph" w:customStyle="1" w:styleId="Recuodecorpodetexto31">
    <w:name w:val="Recuo de corpo de texto 31"/>
    <w:basedOn w:val="Normal"/>
    <w:rsid w:val="0008480D"/>
    <w:pPr>
      <w:suppressAutoHyphens/>
      <w:ind w:firstLine="720"/>
      <w:jc w:val="both"/>
    </w:pPr>
    <w:rPr>
      <w:sz w:val="24"/>
      <w:szCs w:val="24"/>
      <w:lang w:val="pt-BR" w:eastAsia="ar-SA"/>
    </w:rPr>
  </w:style>
  <w:style w:type="paragraph" w:customStyle="1" w:styleId="reservado3">
    <w:name w:val="reservado3"/>
    <w:basedOn w:val="Normal"/>
    <w:rsid w:val="0008480D"/>
    <w:pPr>
      <w:tabs>
        <w:tab w:val="left" w:pos="9000"/>
        <w:tab w:val="right" w:pos="9360"/>
      </w:tabs>
      <w:suppressAutoHyphens/>
      <w:jc w:val="both"/>
    </w:pPr>
    <w:rPr>
      <w:rFonts w:ascii="Arial" w:hAnsi="Arial"/>
      <w:sz w:val="24"/>
      <w:lang w:eastAsia="ar-SA"/>
    </w:rPr>
  </w:style>
  <w:style w:type="paragraph" w:customStyle="1" w:styleId="Recuodecorpodetexto21">
    <w:name w:val="Recuo de corpo de texto 21"/>
    <w:basedOn w:val="Normal"/>
    <w:rsid w:val="0008480D"/>
    <w:pPr>
      <w:suppressAutoHyphens/>
      <w:spacing w:after="567" w:line="200" w:lineRule="atLeast"/>
      <w:ind w:left="-15"/>
      <w:jc w:val="both"/>
    </w:pPr>
    <w:rPr>
      <w:bCs/>
      <w:sz w:val="24"/>
      <w:szCs w:val="24"/>
      <w:lang w:val="pt-BR" w:eastAsia="ar-SA"/>
    </w:rPr>
  </w:style>
  <w:style w:type="paragraph" w:customStyle="1" w:styleId="WW-Saudao">
    <w:name w:val="WW-Saudação"/>
    <w:basedOn w:val="Normal"/>
    <w:rsid w:val="0008480D"/>
    <w:pPr>
      <w:suppressAutoHyphens/>
      <w:jc w:val="both"/>
    </w:pPr>
    <w:rPr>
      <w:rFonts w:ascii="Arial" w:eastAsia="Tahoma" w:hAnsi="Arial"/>
      <w:sz w:val="24"/>
      <w:lang w:val="pt-BR" w:eastAsia="ar-SA"/>
    </w:rPr>
  </w:style>
  <w:style w:type="paragraph" w:customStyle="1" w:styleId="WW-ContedodaTabela1111111">
    <w:name w:val="WW-Conteúdo da Tabela1111111"/>
    <w:basedOn w:val="BodyText"/>
    <w:rsid w:val="0008480D"/>
    <w:pPr>
      <w:suppressLineNumbers/>
    </w:pPr>
  </w:style>
  <w:style w:type="paragraph" w:customStyle="1" w:styleId="Incisonumerado">
    <w:name w:val="Inciso numerado"/>
    <w:rsid w:val="0008480D"/>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val="pt-BR" w:eastAsia="ar-SA"/>
    </w:rPr>
  </w:style>
  <w:style w:type="paragraph" w:customStyle="1" w:styleId="alnea">
    <w:name w:val="alínea"/>
    <w:basedOn w:val="Incisonumerado"/>
    <w:rsid w:val="0008480D"/>
    <w:pPr>
      <w:tabs>
        <w:tab w:val="left" w:pos="1134"/>
      </w:tabs>
      <w:spacing w:after="0"/>
      <w:ind w:left="1134" w:hanging="567"/>
    </w:pPr>
  </w:style>
  <w:style w:type="paragraph" w:customStyle="1" w:styleId="Pargrafo">
    <w:name w:val="Parágrafo"/>
    <w:rsid w:val="0008480D"/>
    <w:pPr>
      <w:suppressAutoHyphens/>
      <w:spacing w:before="60" w:after="60" w:line="240" w:lineRule="auto"/>
      <w:jc w:val="both"/>
    </w:pPr>
    <w:rPr>
      <w:rFonts w:ascii="Arial" w:eastAsia="Times New Roman" w:hAnsi="Arial" w:cs="Times New Roman"/>
      <w:sz w:val="20"/>
      <w:szCs w:val="20"/>
      <w:lang w:val="pt-BR" w:eastAsia="ar-SA"/>
    </w:rPr>
  </w:style>
  <w:style w:type="paragraph" w:customStyle="1" w:styleId="Clusula">
    <w:name w:val="Cláusula"/>
    <w:rsid w:val="0008480D"/>
    <w:pPr>
      <w:suppressAutoHyphens/>
      <w:spacing w:before="120" w:after="60" w:line="240" w:lineRule="auto"/>
      <w:jc w:val="both"/>
    </w:pPr>
    <w:rPr>
      <w:rFonts w:ascii="Arial" w:eastAsia="Times New Roman" w:hAnsi="Arial" w:cs="Times New Roman"/>
      <w:sz w:val="20"/>
      <w:szCs w:val="20"/>
      <w:lang w:val="pt-BR" w:eastAsia="ar-SA"/>
    </w:rPr>
  </w:style>
  <w:style w:type="paragraph" w:customStyle="1" w:styleId="Pargrafonico">
    <w:name w:val="Parágrafo Único"/>
    <w:basedOn w:val="Pargrafo"/>
    <w:next w:val="Clusula"/>
    <w:rsid w:val="0008480D"/>
  </w:style>
  <w:style w:type="paragraph" w:customStyle="1" w:styleId="A161175">
    <w:name w:val="_A161175ÿ"/>
    <w:rsid w:val="0008480D"/>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val="pt-BR" w:eastAsia="ar-SA"/>
    </w:rPr>
  </w:style>
  <w:style w:type="paragraph" w:customStyle="1" w:styleId="Numerada21">
    <w:name w:val="Numerada 21"/>
    <w:basedOn w:val="Normal"/>
    <w:rsid w:val="0008480D"/>
    <w:pPr>
      <w:numPr>
        <w:numId w:val="3"/>
      </w:numPr>
      <w:suppressAutoHyphens/>
      <w:ind w:left="-6792"/>
    </w:pPr>
    <w:rPr>
      <w:sz w:val="24"/>
      <w:szCs w:val="24"/>
      <w:lang w:val="pt-BR" w:eastAsia="ar-SA"/>
    </w:rPr>
  </w:style>
  <w:style w:type="paragraph" w:customStyle="1" w:styleId="Basedondiceanaltico">
    <w:name w:val="Base do índice analítico"/>
    <w:basedOn w:val="Normal"/>
    <w:rsid w:val="0008480D"/>
    <w:pPr>
      <w:tabs>
        <w:tab w:val="right" w:leader="dot" w:pos="6480"/>
      </w:tabs>
      <w:spacing w:after="240" w:line="240" w:lineRule="atLeast"/>
    </w:pPr>
    <w:rPr>
      <w:rFonts w:ascii="Arial" w:hAnsi="Arial"/>
      <w:spacing w:val="-5"/>
      <w:lang w:val="pt-BR" w:eastAsia="ar-SA"/>
    </w:rPr>
  </w:style>
  <w:style w:type="paragraph" w:customStyle="1" w:styleId="Recuodecorpodetexto22">
    <w:name w:val="Recuo de corpo de texto 22"/>
    <w:basedOn w:val="Normal"/>
    <w:rsid w:val="0008480D"/>
    <w:pPr>
      <w:suppressAutoHyphens/>
      <w:spacing w:line="360" w:lineRule="auto"/>
      <w:ind w:left="1665"/>
      <w:jc w:val="both"/>
    </w:pPr>
    <w:rPr>
      <w:rFonts w:ascii="Times" w:hAnsi="Times"/>
      <w:dstrike/>
      <w:sz w:val="24"/>
      <w:szCs w:val="24"/>
      <w:lang w:val="pt-BR" w:eastAsia="ar-SA"/>
    </w:rPr>
  </w:style>
  <w:style w:type="paragraph" w:customStyle="1" w:styleId="Recuodecorpodetexto32">
    <w:name w:val="Recuo de corpo de texto 32"/>
    <w:basedOn w:val="Normal"/>
    <w:rsid w:val="0008480D"/>
    <w:pPr>
      <w:suppressAutoHyphens/>
      <w:spacing w:line="360" w:lineRule="auto"/>
      <w:ind w:left="2268" w:hanging="289"/>
      <w:jc w:val="both"/>
    </w:pPr>
    <w:rPr>
      <w:color w:val="0000FF"/>
      <w:sz w:val="24"/>
      <w:szCs w:val="24"/>
      <w:lang w:val="pt-BR" w:eastAsia="ar-SA"/>
    </w:rPr>
  </w:style>
  <w:style w:type="paragraph" w:customStyle="1" w:styleId="Contrato">
    <w:name w:val="Contrato"/>
    <w:basedOn w:val="Normal"/>
    <w:rsid w:val="0008480D"/>
    <w:pPr>
      <w:spacing w:after="240"/>
      <w:jc w:val="both"/>
    </w:pPr>
    <w:rPr>
      <w:sz w:val="24"/>
      <w:lang w:val="pt-BR" w:eastAsia="ar-SA"/>
    </w:rPr>
  </w:style>
  <w:style w:type="numbering" w:customStyle="1" w:styleId="Estilo4">
    <w:name w:val="Estilo4"/>
    <w:uiPriority w:val="99"/>
    <w:rsid w:val="0008480D"/>
    <w:pPr>
      <w:numPr>
        <w:numId w:val="5"/>
      </w:numPr>
    </w:pPr>
  </w:style>
  <w:style w:type="paragraph" w:styleId="DocumentMap">
    <w:name w:val="Document Map"/>
    <w:basedOn w:val="Normal"/>
    <w:link w:val="DocumentMapChar"/>
    <w:uiPriority w:val="99"/>
    <w:semiHidden/>
    <w:unhideWhenUsed/>
    <w:rsid w:val="0008480D"/>
    <w:pPr>
      <w:suppressAutoHyphens/>
    </w:pPr>
    <w:rPr>
      <w:rFonts w:ascii="Tahoma" w:hAnsi="Tahoma"/>
      <w:sz w:val="16"/>
      <w:szCs w:val="16"/>
      <w:lang w:val="pt-BR" w:eastAsia="ar-SA"/>
    </w:rPr>
  </w:style>
  <w:style w:type="character" w:customStyle="1" w:styleId="DocumentMapChar">
    <w:name w:val="Document Map Char"/>
    <w:basedOn w:val="DefaultParagraphFont"/>
    <w:link w:val="DocumentMap"/>
    <w:uiPriority w:val="99"/>
    <w:semiHidden/>
    <w:rsid w:val="0008480D"/>
    <w:rPr>
      <w:rFonts w:ascii="Tahoma" w:eastAsia="Times New Roman" w:hAnsi="Tahoma" w:cs="Times New Roman"/>
      <w:sz w:val="16"/>
      <w:szCs w:val="16"/>
      <w:lang w:val="pt-BR" w:eastAsia="ar-SA"/>
    </w:rPr>
  </w:style>
  <w:style w:type="numbering" w:customStyle="1" w:styleId="Estilo5">
    <w:name w:val="Estilo5"/>
    <w:uiPriority w:val="99"/>
    <w:rsid w:val="0008480D"/>
    <w:pPr>
      <w:numPr>
        <w:numId w:val="6"/>
      </w:numPr>
    </w:pPr>
  </w:style>
  <w:style w:type="paragraph" w:customStyle="1" w:styleId="PargrafodaLista">
    <w:name w:val="Parágrafo da Lista"/>
    <w:basedOn w:val="Normal"/>
    <w:rsid w:val="0008480D"/>
    <w:pPr>
      <w:ind w:left="720"/>
      <w:contextualSpacing/>
    </w:pPr>
    <w:rPr>
      <w:sz w:val="24"/>
      <w:szCs w:val="24"/>
      <w:lang w:val="pt-BR" w:eastAsia="pt-BR"/>
    </w:rPr>
  </w:style>
  <w:style w:type="paragraph" w:styleId="PlainText">
    <w:name w:val="Plain Text"/>
    <w:basedOn w:val="Normal"/>
    <w:link w:val="PlainTextChar"/>
    <w:uiPriority w:val="99"/>
    <w:unhideWhenUsed/>
    <w:rsid w:val="0008480D"/>
    <w:rPr>
      <w:rFonts w:ascii="Consolas" w:eastAsia="Calibri" w:hAnsi="Consolas"/>
      <w:sz w:val="21"/>
      <w:szCs w:val="21"/>
      <w:lang w:val="pt-BR"/>
    </w:rPr>
  </w:style>
  <w:style w:type="character" w:customStyle="1" w:styleId="PlainTextChar">
    <w:name w:val="Plain Text Char"/>
    <w:basedOn w:val="DefaultParagraphFont"/>
    <w:link w:val="PlainText"/>
    <w:uiPriority w:val="99"/>
    <w:rsid w:val="0008480D"/>
    <w:rPr>
      <w:rFonts w:ascii="Consolas" w:eastAsia="Calibri" w:hAnsi="Consolas" w:cs="Times New Roman"/>
      <w:sz w:val="21"/>
      <w:szCs w:val="21"/>
      <w:lang w:val="pt-BR"/>
    </w:rPr>
  </w:style>
  <w:style w:type="paragraph" w:styleId="FootnoteText">
    <w:name w:val="footnote text"/>
    <w:basedOn w:val="Normal"/>
    <w:link w:val="FootnoteTextChar"/>
    <w:uiPriority w:val="99"/>
    <w:semiHidden/>
    <w:unhideWhenUsed/>
    <w:rsid w:val="0008480D"/>
    <w:pPr>
      <w:suppressAutoHyphens/>
    </w:pPr>
    <w:rPr>
      <w:lang w:val="pt-BR" w:eastAsia="ar-SA"/>
    </w:rPr>
  </w:style>
  <w:style w:type="character" w:customStyle="1" w:styleId="FootnoteTextChar">
    <w:name w:val="Footnote Text Char"/>
    <w:basedOn w:val="DefaultParagraphFont"/>
    <w:link w:val="FootnoteText"/>
    <w:uiPriority w:val="99"/>
    <w:semiHidden/>
    <w:rsid w:val="0008480D"/>
    <w:rPr>
      <w:rFonts w:ascii="Times New Roman" w:eastAsia="Times New Roman" w:hAnsi="Times New Roman" w:cs="Times New Roman"/>
      <w:sz w:val="20"/>
      <w:szCs w:val="20"/>
      <w:lang w:val="pt-BR" w:eastAsia="ar-SA"/>
    </w:rPr>
  </w:style>
  <w:style w:type="character" w:styleId="FootnoteReference">
    <w:name w:val="footnote reference"/>
    <w:uiPriority w:val="99"/>
    <w:semiHidden/>
    <w:unhideWhenUsed/>
    <w:rsid w:val="0008480D"/>
    <w:rPr>
      <w:vertAlign w:val="superscript"/>
    </w:rPr>
  </w:style>
  <w:style w:type="paragraph" w:styleId="Date">
    <w:name w:val="Date"/>
    <w:basedOn w:val="Normal"/>
    <w:next w:val="Normal"/>
    <w:link w:val="DateChar"/>
    <w:uiPriority w:val="99"/>
    <w:semiHidden/>
    <w:unhideWhenUsed/>
    <w:rsid w:val="0008480D"/>
    <w:pPr>
      <w:suppressAutoHyphens/>
    </w:pPr>
    <w:rPr>
      <w:rFonts w:eastAsia="Arial Unicode MS"/>
      <w:sz w:val="24"/>
      <w:lang w:val="pt-BR"/>
    </w:rPr>
  </w:style>
  <w:style w:type="character" w:customStyle="1" w:styleId="DateChar">
    <w:name w:val="Date Char"/>
    <w:basedOn w:val="DefaultParagraphFont"/>
    <w:link w:val="Date"/>
    <w:uiPriority w:val="99"/>
    <w:semiHidden/>
    <w:rsid w:val="0008480D"/>
    <w:rPr>
      <w:rFonts w:ascii="Times New Roman" w:eastAsia="Arial Unicode MS" w:hAnsi="Times New Roman" w:cs="Times New Roman"/>
      <w:sz w:val="24"/>
      <w:szCs w:val="20"/>
      <w:lang w:val="pt-BR"/>
    </w:rPr>
  </w:style>
  <w:style w:type="paragraph" w:customStyle="1" w:styleId="Style6">
    <w:name w:val="Style 6"/>
    <w:basedOn w:val="Normal"/>
    <w:rsid w:val="0008480D"/>
    <w:pPr>
      <w:jc w:val="both"/>
    </w:pPr>
    <w:rPr>
      <w:noProof/>
      <w:color w:val="000000"/>
      <w:lang w:val="pt-BR" w:eastAsia="pt-BR"/>
    </w:rPr>
  </w:style>
  <w:style w:type="paragraph" w:customStyle="1" w:styleId="Style4">
    <w:name w:val="Style 4"/>
    <w:basedOn w:val="Normal"/>
    <w:rsid w:val="0008480D"/>
    <w:pPr>
      <w:ind w:left="1980"/>
    </w:pPr>
    <w:rPr>
      <w:noProof/>
      <w:color w:val="000000"/>
      <w:lang w:val="pt-BR" w:eastAsia="pt-BR"/>
    </w:rPr>
  </w:style>
  <w:style w:type="character" w:styleId="FollowedHyperlink">
    <w:name w:val="FollowedHyperlink"/>
    <w:basedOn w:val="DefaultParagraphFont"/>
    <w:uiPriority w:val="99"/>
    <w:semiHidden/>
    <w:unhideWhenUsed/>
    <w:rsid w:val="0008480D"/>
    <w:rPr>
      <w:color w:val="800080" w:themeColor="followedHyperlink"/>
      <w:u w:val="single"/>
    </w:rPr>
  </w:style>
  <w:style w:type="paragraph" w:styleId="Caption">
    <w:name w:val="caption"/>
    <w:basedOn w:val="Normal"/>
    <w:next w:val="Normal"/>
    <w:uiPriority w:val="35"/>
    <w:semiHidden/>
    <w:unhideWhenUsed/>
    <w:rsid w:val="00E1030D"/>
    <w:rPr>
      <w:caps/>
      <w:spacing w:val="10"/>
      <w:sz w:val="18"/>
      <w:szCs w:val="18"/>
    </w:rPr>
  </w:style>
  <w:style w:type="paragraph" w:styleId="Subtitle">
    <w:name w:val="Subtitle"/>
    <w:basedOn w:val="Normal"/>
    <w:next w:val="Normal"/>
    <w:link w:val="SubtitleChar"/>
    <w:uiPriority w:val="11"/>
    <w:qFormat/>
    <w:rsid w:val="00E1030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1030D"/>
    <w:rPr>
      <w:rFonts w:asciiTheme="majorHAnsi" w:eastAsiaTheme="majorEastAsia" w:hAnsiTheme="majorHAnsi" w:cstheme="majorBidi"/>
      <w:i/>
      <w:iCs/>
      <w:spacing w:val="13"/>
      <w:sz w:val="24"/>
      <w:szCs w:val="24"/>
    </w:rPr>
  </w:style>
  <w:style w:type="character" w:styleId="Strong">
    <w:name w:val="Strong"/>
    <w:uiPriority w:val="22"/>
    <w:qFormat/>
    <w:rsid w:val="00E1030D"/>
    <w:rPr>
      <w:b/>
      <w:bCs/>
    </w:rPr>
  </w:style>
  <w:style w:type="character" w:styleId="Emphasis">
    <w:name w:val="Emphasis"/>
    <w:uiPriority w:val="20"/>
    <w:qFormat/>
    <w:rsid w:val="00E1030D"/>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E1030D"/>
  </w:style>
  <w:style w:type="paragraph" w:styleId="Quote">
    <w:name w:val="Quote"/>
    <w:basedOn w:val="Normal"/>
    <w:next w:val="Normal"/>
    <w:link w:val="QuoteChar"/>
    <w:uiPriority w:val="29"/>
    <w:qFormat/>
    <w:rsid w:val="00E1030D"/>
    <w:pPr>
      <w:spacing w:before="200" w:after="0"/>
      <w:ind w:left="360" w:right="360"/>
    </w:pPr>
    <w:rPr>
      <w:i/>
      <w:iCs/>
    </w:rPr>
  </w:style>
  <w:style w:type="character" w:customStyle="1" w:styleId="QuoteChar">
    <w:name w:val="Quote Char"/>
    <w:basedOn w:val="DefaultParagraphFont"/>
    <w:link w:val="Quote"/>
    <w:uiPriority w:val="29"/>
    <w:rsid w:val="00E1030D"/>
    <w:rPr>
      <w:i/>
      <w:iCs/>
    </w:rPr>
  </w:style>
  <w:style w:type="paragraph" w:styleId="IntenseQuote">
    <w:name w:val="Intense Quote"/>
    <w:basedOn w:val="Normal"/>
    <w:next w:val="Normal"/>
    <w:link w:val="IntenseQuoteChar"/>
    <w:uiPriority w:val="30"/>
    <w:qFormat/>
    <w:rsid w:val="00E1030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1030D"/>
    <w:rPr>
      <w:b/>
      <w:bCs/>
      <w:i/>
      <w:iCs/>
    </w:rPr>
  </w:style>
  <w:style w:type="character" w:styleId="SubtleEmphasis">
    <w:name w:val="Subtle Emphasis"/>
    <w:uiPriority w:val="19"/>
    <w:qFormat/>
    <w:rsid w:val="00E1030D"/>
    <w:rPr>
      <w:i/>
      <w:iCs/>
    </w:rPr>
  </w:style>
  <w:style w:type="character" w:styleId="IntenseEmphasis">
    <w:name w:val="Intense Emphasis"/>
    <w:uiPriority w:val="21"/>
    <w:qFormat/>
    <w:rsid w:val="00E1030D"/>
    <w:rPr>
      <w:b/>
      <w:bCs/>
    </w:rPr>
  </w:style>
  <w:style w:type="character" w:styleId="SubtleReference">
    <w:name w:val="Subtle Reference"/>
    <w:uiPriority w:val="31"/>
    <w:qFormat/>
    <w:rsid w:val="00E1030D"/>
    <w:rPr>
      <w:smallCaps/>
    </w:rPr>
  </w:style>
  <w:style w:type="character" w:styleId="IntenseReference">
    <w:name w:val="Intense Reference"/>
    <w:uiPriority w:val="32"/>
    <w:qFormat/>
    <w:rsid w:val="00E1030D"/>
    <w:rPr>
      <w:smallCaps/>
      <w:spacing w:val="5"/>
      <w:u w:val="single"/>
    </w:rPr>
  </w:style>
  <w:style w:type="character" w:styleId="BookTitle">
    <w:name w:val="Book Title"/>
    <w:uiPriority w:val="33"/>
    <w:qFormat/>
    <w:rsid w:val="00E1030D"/>
    <w:rPr>
      <w:i/>
      <w:iCs/>
      <w:smallCaps/>
      <w:spacing w:val="5"/>
    </w:rPr>
  </w:style>
  <w:style w:type="character" w:styleId="PlaceholderText">
    <w:name w:val="Placeholder Text"/>
    <w:basedOn w:val="DefaultParagraphFont"/>
    <w:uiPriority w:val="99"/>
    <w:semiHidden/>
    <w:rsid w:val="00E12CC9"/>
    <w:rPr>
      <w:color w:val="808080"/>
    </w:rPr>
  </w:style>
  <w:style w:type="paragraph" w:styleId="TOC4">
    <w:name w:val="toc 4"/>
    <w:basedOn w:val="Normal"/>
    <w:next w:val="Normal"/>
    <w:autoRedefine/>
    <w:uiPriority w:val="39"/>
    <w:unhideWhenUsed/>
    <w:rsid w:val="00DE3F6A"/>
    <w:pPr>
      <w:spacing w:after="100"/>
      <w:ind w:left="660"/>
    </w:pPr>
  </w:style>
  <w:style w:type="paragraph" w:styleId="TOC5">
    <w:name w:val="toc 5"/>
    <w:basedOn w:val="Normal"/>
    <w:next w:val="Normal"/>
    <w:autoRedefine/>
    <w:uiPriority w:val="39"/>
    <w:unhideWhenUsed/>
    <w:rsid w:val="00DE3F6A"/>
    <w:pPr>
      <w:spacing w:after="100"/>
      <w:ind w:left="880"/>
    </w:pPr>
  </w:style>
  <w:style w:type="paragraph" w:styleId="TOC6">
    <w:name w:val="toc 6"/>
    <w:basedOn w:val="Normal"/>
    <w:next w:val="Normal"/>
    <w:autoRedefine/>
    <w:uiPriority w:val="39"/>
    <w:unhideWhenUsed/>
    <w:rsid w:val="00DE3F6A"/>
    <w:pPr>
      <w:spacing w:after="100"/>
      <w:ind w:left="1100"/>
    </w:pPr>
  </w:style>
  <w:style w:type="paragraph" w:styleId="TOC7">
    <w:name w:val="toc 7"/>
    <w:basedOn w:val="Normal"/>
    <w:next w:val="Normal"/>
    <w:autoRedefine/>
    <w:uiPriority w:val="39"/>
    <w:unhideWhenUsed/>
    <w:rsid w:val="00DE3F6A"/>
    <w:pPr>
      <w:spacing w:after="100"/>
      <w:ind w:left="1320"/>
    </w:pPr>
  </w:style>
  <w:style w:type="paragraph" w:styleId="TOC8">
    <w:name w:val="toc 8"/>
    <w:basedOn w:val="Normal"/>
    <w:next w:val="Normal"/>
    <w:autoRedefine/>
    <w:uiPriority w:val="39"/>
    <w:unhideWhenUsed/>
    <w:rsid w:val="00DE3F6A"/>
    <w:pPr>
      <w:spacing w:after="100"/>
      <w:ind w:left="1540"/>
    </w:pPr>
  </w:style>
  <w:style w:type="paragraph" w:styleId="TOC9">
    <w:name w:val="toc 9"/>
    <w:basedOn w:val="Normal"/>
    <w:next w:val="Normal"/>
    <w:autoRedefine/>
    <w:uiPriority w:val="39"/>
    <w:unhideWhenUsed/>
    <w:rsid w:val="00DE3F6A"/>
    <w:pPr>
      <w:spacing w:after="100"/>
      <w:ind w:left="1760"/>
    </w:pPr>
  </w:style>
  <w:style w:type="paragraph" w:styleId="EndnoteText">
    <w:name w:val="endnote text"/>
    <w:basedOn w:val="Normal"/>
    <w:link w:val="EndnoteTextChar"/>
    <w:uiPriority w:val="99"/>
    <w:semiHidden/>
    <w:unhideWhenUsed/>
    <w:rsid w:val="00E511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11FE"/>
    <w:rPr>
      <w:sz w:val="20"/>
      <w:szCs w:val="20"/>
    </w:rPr>
  </w:style>
  <w:style w:type="character" w:styleId="EndnoteReference">
    <w:name w:val="endnote reference"/>
    <w:basedOn w:val="DefaultParagraphFont"/>
    <w:uiPriority w:val="99"/>
    <w:semiHidden/>
    <w:unhideWhenUsed/>
    <w:rsid w:val="00E511FE"/>
    <w:rPr>
      <w:vertAlign w:val="superscript"/>
    </w:rPr>
  </w:style>
  <w:style w:type="character" w:customStyle="1" w:styleId="atn">
    <w:name w:val="atn"/>
    <w:basedOn w:val="DefaultParagraphFont"/>
    <w:rsid w:val="00145C54"/>
  </w:style>
  <w:style w:type="character" w:customStyle="1" w:styleId="viiyi">
    <w:name w:val="viiyi"/>
    <w:basedOn w:val="DefaultParagraphFont"/>
    <w:rsid w:val="00DF373D"/>
  </w:style>
  <w:style w:type="character" w:customStyle="1" w:styleId="jlqj4b">
    <w:name w:val="jlqj4b"/>
    <w:basedOn w:val="DefaultParagraphFont"/>
    <w:rsid w:val="00DF373D"/>
  </w:style>
  <w:style w:type="character" w:customStyle="1" w:styleId="q4iawc">
    <w:name w:val="q4iawc"/>
    <w:basedOn w:val="DefaultParagraphFont"/>
    <w:rsid w:val="00E1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340">
      <w:bodyDiv w:val="1"/>
      <w:marLeft w:val="0"/>
      <w:marRight w:val="0"/>
      <w:marTop w:val="0"/>
      <w:marBottom w:val="0"/>
      <w:divBdr>
        <w:top w:val="none" w:sz="0" w:space="0" w:color="auto"/>
        <w:left w:val="none" w:sz="0" w:space="0" w:color="auto"/>
        <w:bottom w:val="none" w:sz="0" w:space="0" w:color="auto"/>
        <w:right w:val="none" w:sz="0" w:space="0" w:color="auto"/>
      </w:divBdr>
    </w:div>
    <w:div w:id="263654530">
      <w:bodyDiv w:val="1"/>
      <w:marLeft w:val="0"/>
      <w:marRight w:val="0"/>
      <w:marTop w:val="0"/>
      <w:marBottom w:val="0"/>
      <w:divBdr>
        <w:top w:val="none" w:sz="0" w:space="0" w:color="auto"/>
        <w:left w:val="none" w:sz="0" w:space="0" w:color="auto"/>
        <w:bottom w:val="none" w:sz="0" w:space="0" w:color="auto"/>
        <w:right w:val="none" w:sz="0" w:space="0" w:color="auto"/>
      </w:divBdr>
      <w:divsChild>
        <w:div w:id="1716155667">
          <w:marLeft w:val="0"/>
          <w:marRight w:val="0"/>
          <w:marTop w:val="100"/>
          <w:marBottom w:val="100"/>
          <w:divBdr>
            <w:top w:val="none" w:sz="0" w:space="0" w:color="auto"/>
            <w:left w:val="none" w:sz="0" w:space="0" w:color="auto"/>
            <w:bottom w:val="none" w:sz="0" w:space="0" w:color="auto"/>
            <w:right w:val="none" w:sz="0" w:space="0" w:color="auto"/>
          </w:divBdr>
          <w:divsChild>
            <w:div w:id="1395928453">
              <w:marLeft w:val="0"/>
              <w:marRight w:val="0"/>
              <w:marTop w:val="0"/>
              <w:marBottom w:val="0"/>
              <w:divBdr>
                <w:top w:val="none" w:sz="0" w:space="0" w:color="auto"/>
                <w:left w:val="none" w:sz="0" w:space="0" w:color="auto"/>
                <w:bottom w:val="none" w:sz="0" w:space="0" w:color="auto"/>
                <w:right w:val="none" w:sz="0" w:space="0" w:color="auto"/>
              </w:divBdr>
              <w:divsChild>
                <w:div w:id="1594630522">
                  <w:marLeft w:val="0"/>
                  <w:marRight w:val="0"/>
                  <w:marTop w:val="0"/>
                  <w:marBottom w:val="240"/>
                  <w:divBdr>
                    <w:top w:val="single" w:sz="2" w:space="0" w:color="8CB1BA"/>
                    <w:left w:val="single" w:sz="2" w:space="0" w:color="8CB1BA"/>
                    <w:bottom w:val="single" w:sz="2" w:space="0" w:color="8CB1BA"/>
                    <w:right w:val="single" w:sz="2" w:space="0" w:color="8CB1BA"/>
                  </w:divBdr>
                  <w:divsChild>
                    <w:div w:id="173570162">
                      <w:marLeft w:val="0"/>
                      <w:marRight w:val="0"/>
                      <w:marTop w:val="0"/>
                      <w:marBottom w:val="0"/>
                      <w:divBdr>
                        <w:top w:val="none" w:sz="0" w:space="0" w:color="auto"/>
                        <w:left w:val="none" w:sz="0" w:space="0" w:color="auto"/>
                        <w:bottom w:val="none" w:sz="0" w:space="0" w:color="auto"/>
                        <w:right w:val="none" w:sz="0" w:space="0" w:color="auto"/>
                      </w:divBdr>
                      <w:divsChild>
                        <w:div w:id="1909000980">
                          <w:marLeft w:val="0"/>
                          <w:marRight w:val="0"/>
                          <w:marTop w:val="120"/>
                          <w:marBottom w:val="0"/>
                          <w:divBdr>
                            <w:top w:val="none" w:sz="0" w:space="0" w:color="auto"/>
                            <w:left w:val="none" w:sz="0" w:space="0" w:color="auto"/>
                            <w:bottom w:val="none" w:sz="0" w:space="0" w:color="auto"/>
                            <w:right w:val="none" w:sz="0" w:space="0" w:color="auto"/>
                          </w:divBdr>
                          <w:divsChild>
                            <w:div w:id="2360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000240">
      <w:bodyDiv w:val="1"/>
      <w:marLeft w:val="0"/>
      <w:marRight w:val="0"/>
      <w:marTop w:val="0"/>
      <w:marBottom w:val="0"/>
      <w:divBdr>
        <w:top w:val="none" w:sz="0" w:space="0" w:color="auto"/>
        <w:left w:val="none" w:sz="0" w:space="0" w:color="auto"/>
        <w:bottom w:val="none" w:sz="0" w:space="0" w:color="auto"/>
        <w:right w:val="none" w:sz="0" w:space="0" w:color="auto"/>
      </w:divBdr>
      <w:divsChild>
        <w:div w:id="560360589">
          <w:marLeft w:val="0"/>
          <w:marRight w:val="0"/>
          <w:marTop w:val="100"/>
          <w:marBottom w:val="100"/>
          <w:divBdr>
            <w:top w:val="none" w:sz="0" w:space="0" w:color="auto"/>
            <w:left w:val="none" w:sz="0" w:space="0" w:color="auto"/>
            <w:bottom w:val="none" w:sz="0" w:space="0" w:color="auto"/>
            <w:right w:val="none" w:sz="0" w:space="0" w:color="auto"/>
          </w:divBdr>
          <w:divsChild>
            <w:div w:id="1413048321">
              <w:marLeft w:val="0"/>
              <w:marRight w:val="0"/>
              <w:marTop w:val="0"/>
              <w:marBottom w:val="0"/>
              <w:divBdr>
                <w:top w:val="none" w:sz="0" w:space="0" w:color="auto"/>
                <w:left w:val="none" w:sz="0" w:space="0" w:color="auto"/>
                <w:bottom w:val="none" w:sz="0" w:space="0" w:color="auto"/>
                <w:right w:val="none" w:sz="0" w:space="0" w:color="auto"/>
              </w:divBdr>
              <w:divsChild>
                <w:div w:id="1556426804">
                  <w:marLeft w:val="0"/>
                  <w:marRight w:val="0"/>
                  <w:marTop w:val="0"/>
                  <w:marBottom w:val="240"/>
                  <w:divBdr>
                    <w:top w:val="single" w:sz="2" w:space="0" w:color="8CB1BA"/>
                    <w:left w:val="single" w:sz="2" w:space="0" w:color="8CB1BA"/>
                    <w:bottom w:val="single" w:sz="2" w:space="0" w:color="8CB1BA"/>
                    <w:right w:val="single" w:sz="2" w:space="0" w:color="8CB1BA"/>
                  </w:divBdr>
                  <w:divsChild>
                    <w:div w:id="1488739293">
                      <w:marLeft w:val="0"/>
                      <w:marRight w:val="0"/>
                      <w:marTop w:val="0"/>
                      <w:marBottom w:val="0"/>
                      <w:divBdr>
                        <w:top w:val="none" w:sz="0" w:space="0" w:color="auto"/>
                        <w:left w:val="none" w:sz="0" w:space="0" w:color="auto"/>
                        <w:bottom w:val="none" w:sz="0" w:space="0" w:color="auto"/>
                        <w:right w:val="none" w:sz="0" w:space="0" w:color="auto"/>
                      </w:divBdr>
                      <w:divsChild>
                        <w:div w:id="1347515129">
                          <w:marLeft w:val="0"/>
                          <w:marRight w:val="0"/>
                          <w:marTop w:val="120"/>
                          <w:marBottom w:val="0"/>
                          <w:divBdr>
                            <w:top w:val="none" w:sz="0" w:space="0" w:color="auto"/>
                            <w:left w:val="none" w:sz="0" w:space="0" w:color="auto"/>
                            <w:bottom w:val="none" w:sz="0" w:space="0" w:color="auto"/>
                            <w:right w:val="none" w:sz="0" w:space="0" w:color="auto"/>
                          </w:divBdr>
                          <w:divsChild>
                            <w:div w:id="3653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438465">
      <w:bodyDiv w:val="1"/>
      <w:marLeft w:val="0"/>
      <w:marRight w:val="0"/>
      <w:marTop w:val="0"/>
      <w:marBottom w:val="0"/>
      <w:divBdr>
        <w:top w:val="none" w:sz="0" w:space="0" w:color="auto"/>
        <w:left w:val="none" w:sz="0" w:space="0" w:color="auto"/>
        <w:bottom w:val="none" w:sz="0" w:space="0" w:color="auto"/>
        <w:right w:val="none" w:sz="0" w:space="0" w:color="auto"/>
      </w:divBdr>
    </w:div>
    <w:div w:id="378869041">
      <w:bodyDiv w:val="1"/>
      <w:marLeft w:val="0"/>
      <w:marRight w:val="0"/>
      <w:marTop w:val="0"/>
      <w:marBottom w:val="0"/>
      <w:divBdr>
        <w:top w:val="none" w:sz="0" w:space="0" w:color="auto"/>
        <w:left w:val="none" w:sz="0" w:space="0" w:color="auto"/>
        <w:bottom w:val="none" w:sz="0" w:space="0" w:color="auto"/>
        <w:right w:val="none" w:sz="0" w:space="0" w:color="auto"/>
      </w:divBdr>
      <w:divsChild>
        <w:div w:id="745035232">
          <w:marLeft w:val="0"/>
          <w:marRight w:val="0"/>
          <w:marTop w:val="100"/>
          <w:marBottom w:val="100"/>
          <w:divBdr>
            <w:top w:val="none" w:sz="0" w:space="0" w:color="auto"/>
            <w:left w:val="none" w:sz="0" w:space="0" w:color="auto"/>
            <w:bottom w:val="none" w:sz="0" w:space="0" w:color="auto"/>
            <w:right w:val="none" w:sz="0" w:space="0" w:color="auto"/>
          </w:divBdr>
          <w:divsChild>
            <w:div w:id="1291858175">
              <w:marLeft w:val="0"/>
              <w:marRight w:val="0"/>
              <w:marTop w:val="0"/>
              <w:marBottom w:val="0"/>
              <w:divBdr>
                <w:top w:val="none" w:sz="0" w:space="0" w:color="auto"/>
                <w:left w:val="none" w:sz="0" w:space="0" w:color="auto"/>
                <w:bottom w:val="none" w:sz="0" w:space="0" w:color="auto"/>
                <w:right w:val="none" w:sz="0" w:space="0" w:color="auto"/>
              </w:divBdr>
              <w:divsChild>
                <w:div w:id="502865143">
                  <w:marLeft w:val="0"/>
                  <w:marRight w:val="0"/>
                  <w:marTop w:val="0"/>
                  <w:marBottom w:val="240"/>
                  <w:divBdr>
                    <w:top w:val="single" w:sz="2" w:space="0" w:color="8CB1BA"/>
                    <w:left w:val="single" w:sz="2" w:space="0" w:color="8CB1BA"/>
                    <w:bottom w:val="single" w:sz="2" w:space="0" w:color="8CB1BA"/>
                    <w:right w:val="single" w:sz="2" w:space="0" w:color="8CB1BA"/>
                  </w:divBdr>
                  <w:divsChild>
                    <w:div w:id="1451045362">
                      <w:marLeft w:val="0"/>
                      <w:marRight w:val="0"/>
                      <w:marTop w:val="0"/>
                      <w:marBottom w:val="0"/>
                      <w:divBdr>
                        <w:top w:val="none" w:sz="0" w:space="0" w:color="auto"/>
                        <w:left w:val="none" w:sz="0" w:space="0" w:color="auto"/>
                        <w:bottom w:val="none" w:sz="0" w:space="0" w:color="auto"/>
                        <w:right w:val="none" w:sz="0" w:space="0" w:color="auto"/>
                      </w:divBdr>
                      <w:divsChild>
                        <w:div w:id="714352261">
                          <w:marLeft w:val="0"/>
                          <w:marRight w:val="0"/>
                          <w:marTop w:val="120"/>
                          <w:marBottom w:val="0"/>
                          <w:divBdr>
                            <w:top w:val="none" w:sz="0" w:space="0" w:color="auto"/>
                            <w:left w:val="none" w:sz="0" w:space="0" w:color="auto"/>
                            <w:bottom w:val="none" w:sz="0" w:space="0" w:color="auto"/>
                            <w:right w:val="none" w:sz="0" w:space="0" w:color="auto"/>
                          </w:divBdr>
                          <w:divsChild>
                            <w:div w:id="2770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48994">
      <w:bodyDiv w:val="1"/>
      <w:marLeft w:val="0"/>
      <w:marRight w:val="0"/>
      <w:marTop w:val="0"/>
      <w:marBottom w:val="0"/>
      <w:divBdr>
        <w:top w:val="none" w:sz="0" w:space="0" w:color="auto"/>
        <w:left w:val="none" w:sz="0" w:space="0" w:color="auto"/>
        <w:bottom w:val="none" w:sz="0" w:space="0" w:color="auto"/>
        <w:right w:val="none" w:sz="0" w:space="0" w:color="auto"/>
      </w:divBdr>
    </w:div>
    <w:div w:id="504128278">
      <w:bodyDiv w:val="1"/>
      <w:marLeft w:val="0"/>
      <w:marRight w:val="0"/>
      <w:marTop w:val="0"/>
      <w:marBottom w:val="0"/>
      <w:divBdr>
        <w:top w:val="none" w:sz="0" w:space="0" w:color="auto"/>
        <w:left w:val="none" w:sz="0" w:space="0" w:color="auto"/>
        <w:bottom w:val="none" w:sz="0" w:space="0" w:color="auto"/>
        <w:right w:val="none" w:sz="0" w:space="0" w:color="auto"/>
      </w:divBdr>
    </w:div>
    <w:div w:id="504635659">
      <w:bodyDiv w:val="1"/>
      <w:marLeft w:val="0"/>
      <w:marRight w:val="0"/>
      <w:marTop w:val="0"/>
      <w:marBottom w:val="0"/>
      <w:divBdr>
        <w:top w:val="none" w:sz="0" w:space="0" w:color="auto"/>
        <w:left w:val="none" w:sz="0" w:space="0" w:color="auto"/>
        <w:bottom w:val="none" w:sz="0" w:space="0" w:color="auto"/>
        <w:right w:val="none" w:sz="0" w:space="0" w:color="auto"/>
      </w:divBdr>
      <w:divsChild>
        <w:div w:id="652220749">
          <w:marLeft w:val="0"/>
          <w:marRight w:val="0"/>
          <w:marTop w:val="100"/>
          <w:marBottom w:val="100"/>
          <w:divBdr>
            <w:top w:val="none" w:sz="0" w:space="0" w:color="auto"/>
            <w:left w:val="none" w:sz="0" w:space="0" w:color="auto"/>
            <w:bottom w:val="none" w:sz="0" w:space="0" w:color="auto"/>
            <w:right w:val="none" w:sz="0" w:space="0" w:color="auto"/>
          </w:divBdr>
          <w:divsChild>
            <w:div w:id="894703835">
              <w:marLeft w:val="0"/>
              <w:marRight w:val="0"/>
              <w:marTop w:val="0"/>
              <w:marBottom w:val="0"/>
              <w:divBdr>
                <w:top w:val="none" w:sz="0" w:space="0" w:color="auto"/>
                <w:left w:val="none" w:sz="0" w:space="0" w:color="auto"/>
                <w:bottom w:val="none" w:sz="0" w:space="0" w:color="auto"/>
                <w:right w:val="none" w:sz="0" w:space="0" w:color="auto"/>
              </w:divBdr>
              <w:divsChild>
                <w:div w:id="186481881">
                  <w:marLeft w:val="0"/>
                  <w:marRight w:val="0"/>
                  <w:marTop w:val="0"/>
                  <w:marBottom w:val="240"/>
                  <w:divBdr>
                    <w:top w:val="single" w:sz="4" w:space="0" w:color="8CB1BA"/>
                    <w:left w:val="single" w:sz="4" w:space="0" w:color="8CB1BA"/>
                    <w:bottom w:val="single" w:sz="4" w:space="0" w:color="8CB1BA"/>
                    <w:right w:val="single" w:sz="4" w:space="0" w:color="8CB1BA"/>
                  </w:divBdr>
                  <w:divsChild>
                    <w:div w:id="137461229">
                      <w:marLeft w:val="0"/>
                      <w:marRight w:val="0"/>
                      <w:marTop w:val="0"/>
                      <w:marBottom w:val="0"/>
                      <w:divBdr>
                        <w:top w:val="none" w:sz="0" w:space="0" w:color="auto"/>
                        <w:left w:val="none" w:sz="0" w:space="0" w:color="auto"/>
                        <w:bottom w:val="none" w:sz="0" w:space="0" w:color="auto"/>
                        <w:right w:val="none" w:sz="0" w:space="0" w:color="auto"/>
                      </w:divBdr>
                      <w:divsChild>
                        <w:div w:id="80639488">
                          <w:marLeft w:val="0"/>
                          <w:marRight w:val="0"/>
                          <w:marTop w:val="120"/>
                          <w:marBottom w:val="0"/>
                          <w:divBdr>
                            <w:top w:val="none" w:sz="0" w:space="0" w:color="auto"/>
                            <w:left w:val="none" w:sz="0" w:space="0" w:color="auto"/>
                            <w:bottom w:val="none" w:sz="0" w:space="0" w:color="auto"/>
                            <w:right w:val="none" w:sz="0" w:space="0" w:color="auto"/>
                          </w:divBdr>
                          <w:divsChild>
                            <w:div w:id="12048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546837">
      <w:bodyDiv w:val="1"/>
      <w:marLeft w:val="0"/>
      <w:marRight w:val="0"/>
      <w:marTop w:val="0"/>
      <w:marBottom w:val="0"/>
      <w:divBdr>
        <w:top w:val="none" w:sz="0" w:space="0" w:color="auto"/>
        <w:left w:val="none" w:sz="0" w:space="0" w:color="auto"/>
        <w:bottom w:val="none" w:sz="0" w:space="0" w:color="auto"/>
        <w:right w:val="none" w:sz="0" w:space="0" w:color="auto"/>
      </w:divBdr>
    </w:div>
    <w:div w:id="628896525">
      <w:bodyDiv w:val="1"/>
      <w:marLeft w:val="0"/>
      <w:marRight w:val="0"/>
      <w:marTop w:val="0"/>
      <w:marBottom w:val="0"/>
      <w:divBdr>
        <w:top w:val="none" w:sz="0" w:space="0" w:color="auto"/>
        <w:left w:val="none" w:sz="0" w:space="0" w:color="auto"/>
        <w:bottom w:val="none" w:sz="0" w:space="0" w:color="auto"/>
        <w:right w:val="none" w:sz="0" w:space="0" w:color="auto"/>
      </w:divBdr>
    </w:div>
    <w:div w:id="711272218">
      <w:bodyDiv w:val="1"/>
      <w:marLeft w:val="0"/>
      <w:marRight w:val="0"/>
      <w:marTop w:val="0"/>
      <w:marBottom w:val="0"/>
      <w:divBdr>
        <w:top w:val="none" w:sz="0" w:space="0" w:color="auto"/>
        <w:left w:val="none" w:sz="0" w:space="0" w:color="auto"/>
        <w:bottom w:val="none" w:sz="0" w:space="0" w:color="auto"/>
        <w:right w:val="none" w:sz="0" w:space="0" w:color="auto"/>
      </w:divBdr>
      <w:divsChild>
        <w:div w:id="681518357">
          <w:marLeft w:val="0"/>
          <w:marRight w:val="0"/>
          <w:marTop w:val="0"/>
          <w:marBottom w:val="0"/>
          <w:divBdr>
            <w:top w:val="none" w:sz="0" w:space="0" w:color="auto"/>
            <w:left w:val="none" w:sz="0" w:space="0" w:color="auto"/>
            <w:bottom w:val="none" w:sz="0" w:space="0" w:color="auto"/>
            <w:right w:val="none" w:sz="0" w:space="0" w:color="auto"/>
          </w:divBdr>
          <w:divsChild>
            <w:div w:id="590511304">
              <w:marLeft w:val="0"/>
              <w:marRight w:val="0"/>
              <w:marTop w:val="0"/>
              <w:marBottom w:val="0"/>
              <w:divBdr>
                <w:top w:val="none" w:sz="0" w:space="0" w:color="auto"/>
                <w:left w:val="none" w:sz="0" w:space="0" w:color="auto"/>
                <w:bottom w:val="none" w:sz="0" w:space="0" w:color="auto"/>
                <w:right w:val="none" w:sz="0" w:space="0" w:color="auto"/>
              </w:divBdr>
              <w:divsChild>
                <w:div w:id="41097849">
                  <w:marLeft w:val="0"/>
                  <w:marRight w:val="0"/>
                  <w:marTop w:val="0"/>
                  <w:marBottom w:val="0"/>
                  <w:divBdr>
                    <w:top w:val="none" w:sz="0" w:space="0" w:color="auto"/>
                    <w:left w:val="none" w:sz="0" w:space="0" w:color="auto"/>
                    <w:bottom w:val="none" w:sz="0" w:space="0" w:color="auto"/>
                    <w:right w:val="none" w:sz="0" w:space="0" w:color="auto"/>
                  </w:divBdr>
                  <w:divsChild>
                    <w:div w:id="596790481">
                      <w:marLeft w:val="0"/>
                      <w:marRight w:val="0"/>
                      <w:marTop w:val="0"/>
                      <w:marBottom w:val="0"/>
                      <w:divBdr>
                        <w:top w:val="none" w:sz="0" w:space="0" w:color="auto"/>
                        <w:left w:val="none" w:sz="0" w:space="0" w:color="auto"/>
                        <w:bottom w:val="none" w:sz="0" w:space="0" w:color="auto"/>
                        <w:right w:val="none" w:sz="0" w:space="0" w:color="auto"/>
                      </w:divBdr>
                      <w:divsChild>
                        <w:div w:id="1508400762">
                          <w:marLeft w:val="0"/>
                          <w:marRight w:val="0"/>
                          <w:marTop w:val="0"/>
                          <w:marBottom w:val="0"/>
                          <w:divBdr>
                            <w:top w:val="none" w:sz="0" w:space="0" w:color="auto"/>
                            <w:left w:val="none" w:sz="0" w:space="0" w:color="auto"/>
                            <w:bottom w:val="none" w:sz="0" w:space="0" w:color="auto"/>
                            <w:right w:val="none" w:sz="0" w:space="0" w:color="auto"/>
                          </w:divBdr>
                          <w:divsChild>
                            <w:div w:id="669678967">
                              <w:marLeft w:val="0"/>
                              <w:marRight w:val="0"/>
                              <w:marTop w:val="0"/>
                              <w:marBottom w:val="0"/>
                              <w:divBdr>
                                <w:top w:val="none" w:sz="0" w:space="0" w:color="auto"/>
                                <w:left w:val="none" w:sz="0" w:space="0" w:color="auto"/>
                                <w:bottom w:val="none" w:sz="0" w:space="0" w:color="auto"/>
                                <w:right w:val="none" w:sz="0" w:space="0" w:color="auto"/>
                              </w:divBdr>
                              <w:divsChild>
                                <w:div w:id="656956243">
                                  <w:marLeft w:val="0"/>
                                  <w:marRight w:val="0"/>
                                  <w:marTop w:val="0"/>
                                  <w:marBottom w:val="0"/>
                                  <w:divBdr>
                                    <w:top w:val="single" w:sz="4" w:space="0" w:color="F5F5F5"/>
                                    <w:left w:val="single" w:sz="4" w:space="0" w:color="F5F5F5"/>
                                    <w:bottom w:val="single" w:sz="4" w:space="0" w:color="F5F5F5"/>
                                    <w:right w:val="single" w:sz="4" w:space="0" w:color="F5F5F5"/>
                                  </w:divBdr>
                                  <w:divsChild>
                                    <w:div w:id="1515994373">
                                      <w:marLeft w:val="0"/>
                                      <w:marRight w:val="0"/>
                                      <w:marTop w:val="0"/>
                                      <w:marBottom w:val="0"/>
                                      <w:divBdr>
                                        <w:top w:val="none" w:sz="0" w:space="0" w:color="auto"/>
                                        <w:left w:val="none" w:sz="0" w:space="0" w:color="auto"/>
                                        <w:bottom w:val="none" w:sz="0" w:space="0" w:color="auto"/>
                                        <w:right w:val="none" w:sz="0" w:space="0" w:color="auto"/>
                                      </w:divBdr>
                                      <w:divsChild>
                                        <w:div w:id="1198471454">
                                          <w:marLeft w:val="0"/>
                                          <w:marRight w:val="0"/>
                                          <w:marTop w:val="0"/>
                                          <w:marBottom w:val="0"/>
                                          <w:divBdr>
                                            <w:top w:val="none" w:sz="0" w:space="0" w:color="auto"/>
                                            <w:left w:val="none" w:sz="0" w:space="0" w:color="auto"/>
                                            <w:bottom w:val="none" w:sz="0" w:space="0" w:color="auto"/>
                                            <w:right w:val="none" w:sz="0" w:space="0" w:color="auto"/>
                                          </w:divBdr>
                                        </w:div>
                                      </w:divsChild>
                                    </w:div>
                                    <w:div w:id="1764643063">
                                      <w:marLeft w:val="0"/>
                                      <w:marRight w:val="0"/>
                                      <w:marTop w:val="0"/>
                                      <w:marBottom w:val="0"/>
                                      <w:divBdr>
                                        <w:top w:val="none" w:sz="0" w:space="0" w:color="auto"/>
                                        <w:left w:val="none" w:sz="0" w:space="0" w:color="auto"/>
                                        <w:bottom w:val="none" w:sz="0" w:space="0" w:color="auto"/>
                                        <w:right w:val="none" w:sz="0" w:space="0" w:color="auto"/>
                                      </w:divBdr>
                                      <w:divsChild>
                                        <w:div w:id="2233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811569">
      <w:bodyDiv w:val="1"/>
      <w:marLeft w:val="0"/>
      <w:marRight w:val="0"/>
      <w:marTop w:val="0"/>
      <w:marBottom w:val="0"/>
      <w:divBdr>
        <w:top w:val="none" w:sz="0" w:space="0" w:color="auto"/>
        <w:left w:val="none" w:sz="0" w:space="0" w:color="auto"/>
        <w:bottom w:val="none" w:sz="0" w:space="0" w:color="auto"/>
        <w:right w:val="none" w:sz="0" w:space="0" w:color="auto"/>
      </w:divBdr>
      <w:divsChild>
        <w:div w:id="486627339">
          <w:marLeft w:val="0"/>
          <w:marRight w:val="0"/>
          <w:marTop w:val="100"/>
          <w:marBottom w:val="100"/>
          <w:divBdr>
            <w:top w:val="none" w:sz="0" w:space="0" w:color="auto"/>
            <w:left w:val="none" w:sz="0" w:space="0" w:color="auto"/>
            <w:bottom w:val="none" w:sz="0" w:space="0" w:color="auto"/>
            <w:right w:val="none" w:sz="0" w:space="0" w:color="auto"/>
          </w:divBdr>
          <w:divsChild>
            <w:div w:id="424497932">
              <w:marLeft w:val="0"/>
              <w:marRight w:val="0"/>
              <w:marTop w:val="0"/>
              <w:marBottom w:val="0"/>
              <w:divBdr>
                <w:top w:val="none" w:sz="0" w:space="0" w:color="auto"/>
                <w:left w:val="none" w:sz="0" w:space="0" w:color="auto"/>
                <w:bottom w:val="none" w:sz="0" w:space="0" w:color="auto"/>
                <w:right w:val="none" w:sz="0" w:space="0" w:color="auto"/>
              </w:divBdr>
              <w:divsChild>
                <w:div w:id="1139302791">
                  <w:marLeft w:val="0"/>
                  <w:marRight w:val="0"/>
                  <w:marTop w:val="0"/>
                  <w:marBottom w:val="240"/>
                  <w:divBdr>
                    <w:top w:val="single" w:sz="2" w:space="0" w:color="8CB1BA"/>
                    <w:left w:val="single" w:sz="2" w:space="0" w:color="8CB1BA"/>
                    <w:bottom w:val="single" w:sz="2" w:space="0" w:color="8CB1BA"/>
                    <w:right w:val="single" w:sz="2" w:space="0" w:color="8CB1BA"/>
                  </w:divBdr>
                  <w:divsChild>
                    <w:div w:id="1921601019">
                      <w:marLeft w:val="0"/>
                      <w:marRight w:val="0"/>
                      <w:marTop w:val="0"/>
                      <w:marBottom w:val="0"/>
                      <w:divBdr>
                        <w:top w:val="none" w:sz="0" w:space="0" w:color="auto"/>
                        <w:left w:val="none" w:sz="0" w:space="0" w:color="auto"/>
                        <w:bottom w:val="none" w:sz="0" w:space="0" w:color="auto"/>
                        <w:right w:val="none" w:sz="0" w:space="0" w:color="auto"/>
                      </w:divBdr>
                      <w:divsChild>
                        <w:div w:id="484048945">
                          <w:marLeft w:val="0"/>
                          <w:marRight w:val="0"/>
                          <w:marTop w:val="120"/>
                          <w:marBottom w:val="0"/>
                          <w:divBdr>
                            <w:top w:val="none" w:sz="0" w:space="0" w:color="auto"/>
                            <w:left w:val="none" w:sz="0" w:space="0" w:color="auto"/>
                            <w:bottom w:val="none" w:sz="0" w:space="0" w:color="auto"/>
                            <w:right w:val="none" w:sz="0" w:space="0" w:color="auto"/>
                          </w:divBdr>
                          <w:divsChild>
                            <w:div w:id="1209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27525">
      <w:bodyDiv w:val="1"/>
      <w:marLeft w:val="0"/>
      <w:marRight w:val="0"/>
      <w:marTop w:val="0"/>
      <w:marBottom w:val="0"/>
      <w:divBdr>
        <w:top w:val="none" w:sz="0" w:space="0" w:color="auto"/>
        <w:left w:val="none" w:sz="0" w:space="0" w:color="auto"/>
        <w:bottom w:val="none" w:sz="0" w:space="0" w:color="auto"/>
        <w:right w:val="none" w:sz="0" w:space="0" w:color="auto"/>
      </w:divBdr>
      <w:divsChild>
        <w:div w:id="608127126">
          <w:marLeft w:val="0"/>
          <w:marRight w:val="0"/>
          <w:marTop w:val="100"/>
          <w:marBottom w:val="100"/>
          <w:divBdr>
            <w:top w:val="none" w:sz="0" w:space="0" w:color="auto"/>
            <w:left w:val="none" w:sz="0" w:space="0" w:color="auto"/>
            <w:bottom w:val="none" w:sz="0" w:space="0" w:color="auto"/>
            <w:right w:val="none" w:sz="0" w:space="0" w:color="auto"/>
          </w:divBdr>
          <w:divsChild>
            <w:div w:id="763764906">
              <w:marLeft w:val="0"/>
              <w:marRight w:val="0"/>
              <w:marTop w:val="0"/>
              <w:marBottom w:val="0"/>
              <w:divBdr>
                <w:top w:val="none" w:sz="0" w:space="0" w:color="auto"/>
                <w:left w:val="none" w:sz="0" w:space="0" w:color="auto"/>
                <w:bottom w:val="none" w:sz="0" w:space="0" w:color="auto"/>
                <w:right w:val="none" w:sz="0" w:space="0" w:color="auto"/>
              </w:divBdr>
              <w:divsChild>
                <w:div w:id="366292513">
                  <w:marLeft w:val="0"/>
                  <w:marRight w:val="0"/>
                  <w:marTop w:val="0"/>
                  <w:marBottom w:val="240"/>
                  <w:divBdr>
                    <w:top w:val="single" w:sz="2" w:space="0" w:color="8CB1BA"/>
                    <w:left w:val="single" w:sz="2" w:space="0" w:color="8CB1BA"/>
                    <w:bottom w:val="single" w:sz="2" w:space="0" w:color="8CB1BA"/>
                    <w:right w:val="single" w:sz="2" w:space="0" w:color="8CB1BA"/>
                  </w:divBdr>
                  <w:divsChild>
                    <w:div w:id="2019042073">
                      <w:marLeft w:val="0"/>
                      <w:marRight w:val="0"/>
                      <w:marTop w:val="0"/>
                      <w:marBottom w:val="0"/>
                      <w:divBdr>
                        <w:top w:val="none" w:sz="0" w:space="0" w:color="auto"/>
                        <w:left w:val="none" w:sz="0" w:space="0" w:color="auto"/>
                        <w:bottom w:val="none" w:sz="0" w:space="0" w:color="auto"/>
                        <w:right w:val="none" w:sz="0" w:space="0" w:color="auto"/>
                      </w:divBdr>
                      <w:divsChild>
                        <w:div w:id="584727162">
                          <w:marLeft w:val="0"/>
                          <w:marRight w:val="0"/>
                          <w:marTop w:val="120"/>
                          <w:marBottom w:val="0"/>
                          <w:divBdr>
                            <w:top w:val="none" w:sz="0" w:space="0" w:color="auto"/>
                            <w:left w:val="none" w:sz="0" w:space="0" w:color="auto"/>
                            <w:bottom w:val="none" w:sz="0" w:space="0" w:color="auto"/>
                            <w:right w:val="none" w:sz="0" w:space="0" w:color="auto"/>
                          </w:divBdr>
                          <w:divsChild>
                            <w:div w:id="243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742330">
      <w:bodyDiv w:val="1"/>
      <w:marLeft w:val="0"/>
      <w:marRight w:val="0"/>
      <w:marTop w:val="0"/>
      <w:marBottom w:val="0"/>
      <w:divBdr>
        <w:top w:val="none" w:sz="0" w:space="0" w:color="auto"/>
        <w:left w:val="none" w:sz="0" w:space="0" w:color="auto"/>
        <w:bottom w:val="none" w:sz="0" w:space="0" w:color="auto"/>
        <w:right w:val="none" w:sz="0" w:space="0" w:color="auto"/>
      </w:divBdr>
      <w:divsChild>
        <w:div w:id="1275094859">
          <w:marLeft w:val="0"/>
          <w:marRight w:val="0"/>
          <w:marTop w:val="100"/>
          <w:marBottom w:val="100"/>
          <w:divBdr>
            <w:top w:val="none" w:sz="0" w:space="0" w:color="auto"/>
            <w:left w:val="none" w:sz="0" w:space="0" w:color="auto"/>
            <w:bottom w:val="none" w:sz="0" w:space="0" w:color="auto"/>
            <w:right w:val="none" w:sz="0" w:space="0" w:color="auto"/>
          </w:divBdr>
          <w:divsChild>
            <w:div w:id="2105956674">
              <w:marLeft w:val="0"/>
              <w:marRight w:val="0"/>
              <w:marTop w:val="0"/>
              <w:marBottom w:val="0"/>
              <w:divBdr>
                <w:top w:val="none" w:sz="0" w:space="0" w:color="auto"/>
                <w:left w:val="none" w:sz="0" w:space="0" w:color="auto"/>
                <w:bottom w:val="none" w:sz="0" w:space="0" w:color="auto"/>
                <w:right w:val="none" w:sz="0" w:space="0" w:color="auto"/>
              </w:divBdr>
              <w:divsChild>
                <w:div w:id="509755183">
                  <w:marLeft w:val="0"/>
                  <w:marRight w:val="0"/>
                  <w:marTop w:val="0"/>
                  <w:marBottom w:val="240"/>
                  <w:divBdr>
                    <w:top w:val="single" w:sz="4" w:space="0" w:color="8CB1BA"/>
                    <w:left w:val="single" w:sz="4" w:space="0" w:color="8CB1BA"/>
                    <w:bottom w:val="single" w:sz="4" w:space="0" w:color="8CB1BA"/>
                    <w:right w:val="single" w:sz="4" w:space="0" w:color="8CB1BA"/>
                  </w:divBdr>
                  <w:divsChild>
                    <w:div w:id="1297224849">
                      <w:marLeft w:val="0"/>
                      <w:marRight w:val="0"/>
                      <w:marTop w:val="0"/>
                      <w:marBottom w:val="0"/>
                      <w:divBdr>
                        <w:top w:val="none" w:sz="0" w:space="0" w:color="auto"/>
                        <w:left w:val="none" w:sz="0" w:space="0" w:color="auto"/>
                        <w:bottom w:val="none" w:sz="0" w:space="0" w:color="auto"/>
                        <w:right w:val="none" w:sz="0" w:space="0" w:color="auto"/>
                      </w:divBdr>
                      <w:divsChild>
                        <w:div w:id="1401291097">
                          <w:marLeft w:val="0"/>
                          <w:marRight w:val="0"/>
                          <w:marTop w:val="120"/>
                          <w:marBottom w:val="0"/>
                          <w:divBdr>
                            <w:top w:val="none" w:sz="0" w:space="0" w:color="auto"/>
                            <w:left w:val="none" w:sz="0" w:space="0" w:color="auto"/>
                            <w:bottom w:val="none" w:sz="0" w:space="0" w:color="auto"/>
                            <w:right w:val="none" w:sz="0" w:space="0" w:color="auto"/>
                          </w:divBdr>
                          <w:divsChild>
                            <w:div w:id="10997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635835">
      <w:bodyDiv w:val="1"/>
      <w:marLeft w:val="0"/>
      <w:marRight w:val="0"/>
      <w:marTop w:val="0"/>
      <w:marBottom w:val="0"/>
      <w:divBdr>
        <w:top w:val="none" w:sz="0" w:space="0" w:color="auto"/>
        <w:left w:val="none" w:sz="0" w:space="0" w:color="auto"/>
        <w:bottom w:val="none" w:sz="0" w:space="0" w:color="auto"/>
        <w:right w:val="none" w:sz="0" w:space="0" w:color="auto"/>
      </w:divBdr>
      <w:divsChild>
        <w:div w:id="234441905">
          <w:marLeft w:val="0"/>
          <w:marRight w:val="0"/>
          <w:marTop w:val="100"/>
          <w:marBottom w:val="100"/>
          <w:divBdr>
            <w:top w:val="none" w:sz="0" w:space="0" w:color="auto"/>
            <w:left w:val="none" w:sz="0" w:space="0" w:color="auto"/>
            <w:bottom w:val="none" w:sz="0" w:space="0" w:color="auto"/>
            <w:right w:val="none" w:sz="0" w:space="0" w:color="auto"/>
          </w:divBdr>
          <w:divsChild>
            <w:div w:id="683868180">
              <w:marLeft w:val="0"/>
              <w:marRight w:val="0"/>
              <w:marTop w:val="0"/>
              <w:marBottom w:val="0"/>
              <w:divBdr>
                <w:top w:val="none" w:sz="0" w:space="0" w:color="auto"/>
                <w:left w:val="none" w:sz="0" w:space="0" w:color="auto"/>
                <w:bottom w:val="none" w:sz="0" w:space="0" w:color="auto"/>
                <w:right w:val="none" w:sz="0" w:space="0" w:color="auto"/>
              </w:divBdr>
              <w:divsChild>
                <w:div w:id="772212858">
                  <w:marLeft w:val="0"/>
                  <w:marRight w:val="0"/>
                  <w:marTop w:val="0"/>
                  <w:marBottom w:val="240"/>
                  <w:divBdr>
                    <w:top w:val="single" w:sz="2" w:space="0" w:color="8CB1BA"/>
                    <w:left w:val="single" w:sz="2" w:space="0" w:color="8CB1BA"/>
                    <w:bottom w:val="single" w:sz="2" w:space="0" w:color="8CB1BA"/>
                    <w:right w:val="single" w:sz="2" w:space="0" w:color="8CB1BA"/>
                  </w:divBdr>
                  <w:divsChild>
                    <w:div w:id="235362325">
                      <w:marLeft w:val="0"/>
                      <w:marRight w:val="0"/>
                      <w:marTop w:val="0"/>
                      <w:marBottom w:val="0"/>
                      <w:divBdr>
                        <w:top w:val="none" w:sz="0" w:space="0" w:color="auto"/>
                        <w:left w:val="none" w:sz="0" w:space="0" w:color="auto"/>
                        <w:bottom w:val="none" w:sz="0" w:space="0" w:color="auto"/>
                        <w:right w:val="none" w:sz="0" w:space="0" w:color="auto"/>
                      </w:divBdr>
                      <w:divsChild>
                        <w:div w:id="1424838315">
                          <w:marLeft w:val="0"/>
                          <w:marRight w:val="0"/>
                          <w:marTop w:val="120"/>
                          <w:marBottom w:val="0"/>
                          <w:divBdr>
                            <w:top w:val="none" w:sz="0" w:space="0" w:color="auto"/>
                            <w:left w:val="none" w:sz="0" w:space="0" w:color="auto"/>
                            <w:bottom w:val="none" w:sz="0" w:space="0" w:color="auto"/>
                            <w:right w:val="none" w:sz="0" w:space="0" w:color="auto"/>
                          </w:divBdr>
                          <w:divsChild>
                            <w:div w:id="1383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9313">
      <w:bodyDiv w:val="1"/>
      <w:marLeft w:val="0"/>
      <w:marRight w:val="0"/>
      <w:marTop w:val="0"/>
      <w:marBottom w:val="0"/>
      <w:divBdr>
        <w:top w:val="none" w:sz="0" w:space="0" w:color="auto"/>
        <w:left w:val="none" w:sz="0" w:space="0" w:color="auto"/>
        <w:bottom w:val="none" w:sz="0" w:space="0" w:color="auto"/>
        <w:right w:val="none" w:sz="0" w:space="0" w:color="auto"/>
      </w:divBdr>
      <w:divsChild>
        <w:div w:id="1635403522">
          <w:marLeft w:val="0"/>
          <w:marRight w:val="0"/>
          <w:marTop w:val="100"/>
          <w:marBottom w:val="100"/>
          <w:divBdr>
            <w:top w:val="none" w:sz="0" w:space="0" w:color="auto"/>
            <w:left w:val="none" w:sz="0" w:space="0" w:color="auto"/>
            <w:bottom w:val="none" w:sz="0" w:space="0" w:color="auto"/>
            <w:right w:val="none" w:sz="0" w:space="0" w:color="auto"/>
          </w:divBdr>
          <w:divsChild>
            <w:div w:id="845941026">
              <w:marLeft w:val="0"/>
              <w:marRight w:val="0"/>
              <w:marTop w:val="0"/>
              <w:marBottom w:val="0"/>
              <w:divBdr>
                <w:top w:val="none" w:sz="0" w:space="0" w:color="auto"/>
                <w:left w:val="none" w:sz="0" w:space="0" w:color="auto"/>
                <w:bottom w:val="none" w:sz="0" w:space="0" w:color="auto"/>
                <w:right w:val="none" w:sz="0" w:space="0" w:color="auto"/>
              </w:divBdr>
              <w:divsChild>
                <w:div w:id="1642803578">
                  <w:marLeft w:val="0"/>
                  <w:marRight w:val="0"/>
                  <w:marTop w:val="0"/>
                  <w:marBottom w:val="240"/>
                  <w:divBdr>
                    <w:top w:val="single" w:sz="4" w:space="0" w:color="8CB1BA"/>
                    <w:left w:val="single" w:sz="4" w:space="0" w:color="8CB1BA"/>
                    <w:bottom w:val="single" w:sz="4" w:space="0" w:color="8CB1BA"/>
                    <w:right w:val="single" w:sz="4" w:space="0" w:color="8CB1BA"/>
                  </w:divBdr>
                  <w:divsChild>
                    <w:div w:id="528644300">
                      <w:marLeft w:val="0"/>
                      <w:marRight w:val="0"/>
                      <w:marTop w:val="0"/>
                      <w:marBottom w:val="0"/>
                      <w:divBdr>
                        <w:top w:val="none" w:sz="0" w:space="0" w:color="auto"/>
                        <w:left w:val="none" w:sz="0" w:space="0" w:color="auto"/>
                        <w:bottom w:val="none" w:sz="0" w:space="0" w:color="auto"/>
                        <w:right w:val="none" w:sz="0" w:space="0" w:color="auto"/>
                      </w:divBdr>
                      <w:divsChild>
                        <w:div w:id="252053268">
                          <w:marLeft w:val="0"/>
                          <w:marRight w:val="0"/>
                          <w:marTop w:val="120"/>
                          <w:marBottom w:val="0"/>
                          <w:divBdr>
                            <w:top w:val="none" w:sz="0" w:space="0" w:color="auto"/>
                            <w:left w:val="none" w:sz="0" w:space="0" w:color="auto"/>
                            <w:bottom w:val="none" w:sz="0" w:space="0" w:color="auto"/>
                            <w:right w:val="none" w:sz="0" w:space="0" w:color="auto"/>
                          </w:divBdr>
                          <w:divsChild>
                            <w:div w:id="10856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53594">
      <w:bodyDiv w:val="1"/>
      <w:marLeft w:val="0"/>
      <w:marRight w:val="0"/>
      <w:marTop w:val="0"/>
      <w:marBottom w:val="0"/>
      <w:divBdr>
        <w:top w:val="none" w:sz="0" w:space="0" w:color="auto"/>
        <w:left w:val="none" w:sz="0" w:space="0" w:color="auto"/>
        <w:bottom w:val="none" w:sz="0" w:space="0" w:color="auto"/>
        <w:right w:val="none" w:sz="0" w:space="0" w:color="auto"/>
      </w:divBdr>
    </w:div>
    <w:div w:id="1300844479">
      <w:bodyDiv w:val="1"/>
      <w:marLeft w:val="0"/>
      <w:marRight w:val="0"/>
      <w:marTop w:val="0"/>
      <w:marBottom w:val="0"/>
      <w:divBdr>
        <w:top w:val="none" w:sz="0" w:space="0" w:color="auto"/>
        <w:left w:val="none" w:sz="0" w:space="0" w:color="auto"/>
        <w:bottom w:val="none" w:sz="0" w:space="0" w:color="auto"/>
        <w:right w:val="none" w:sz="0" w:space="0" w:color="auto"/>
      </w:divBdr>
      <w:divsChild>
        <w:div w:id="1899432185">
          <w:marLeft w:val="0"/>
          <w:marRight w:val="0"/>
          <w:marTop w:val="100"/>
          <w:marBottom w:val="100"/>
          <w:divBdr>
            <w:top w:val="none" w:sz="0" w:space="0" w:color="auto"/>
            <w:left w:val="none" w:sz="0" w:space="0" w:color="auto"/>
            <w:bottom w:val="none" w:sz="0" w:space="0" w:color="auto"/>
            <w:right w:val="none" w:sz="0" w:space="0" w:color="auto"/>
          </w:divBdr>
          <w:divsChild>
            <w:div w:id="502353932">
              <w:marLeft w:val="0"/>
              <w:marRight w:val="0"/>
              <w:marTop w:val="0"/>
              <w:marBottom w:val="0"/>
              <w:divBdr>
                <w:top w:val="none" w:sz="0" w:space="0" w:color="auto"/>
                <w:left w:val="none" w:sz="0" w:space="0" w:color="auto"/>
                <w:bottom w:val="none" w:sz="0" w:space="0" w:color="auto"/>
                <w:right w:val="none" w:sz="0" w:space="0" w:color="auto"/>
              </w:divBdr>
              <w:divsChild>
                <w:div w:id="1152284821">
                  <w:marLeft w:val="0"/>
                  <w:marRight w:val="0"/>
                  <w:marTop w:val="0"/>
                  <w:marBottom w:val="240"/>
                  <w:divBdr>
                    <w:top w:val="single" w:sz="4" w:space="0" w:color="8CB1BA"/>
                    <w:left w:val="single" w:sz="4" w:space="0" w:color="8CB1BA"/>
                    <w:bottom w:val="single" w:sz="4" w:space="0" w:color="8CB1BA"/>
                    <w:right w:val="single" w:sz="4" w:space="0" w:color="8CB1BA"/>
                  </w:divBdr>
                  <w:divsChild>
                    <w:div w:id="1858735660">
                      <w:marLeft w:val="0"/>
                      <w:marRight w:val="0"/>
                      <w:marTop w:val="0"/>
                      <w:marBottom w:val="0"/>
                      <w:divBdr>
                        <w:top w:val="none" w:sz="0" w:space="0" w:color="auto"/>
                        <w:left w:val="none" w:sz="0" w:space="0" w:color="auto"/>
                        <w:bottom w:val="none" w:sz="0" w:space="0" w:color="auto"/>
                        <w:right w:val="none" w:sz="0" w:space="0" w:color="auto"/>
                      </w:divBdr>
                      <w:divsChild>
                        <w:div w:id="2076470512">
                          <w:marLeft w:val="0"/>
                          <w:marRight w:val="0"/>
                          <w:marTop w:val="120"/>
                          <w:marBottom w:val="0"/>
                          <w:divBdr>
                            <w:top w:val="none" w:sz="0" w:space="0" w:color="auto"/>
                            <w:left w:val="none" w:sz="0" w:space="0" w:color="auto"/>
                            <w:bottom w:val="none" w:sz="0" w:space="0" w:color="auto"/>
                            <w:right w:val="none" w:sz="0" w:space="0" w:color="auto"/>
                          </w:divBdr>
                          <w:divsChild>
                            <w:div w:id="9862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02822">
      <w:bodyDiv w:val="1"/>
      <w:marLeft w:val="0"/>
      <w:marRight w:val="0"/>
      <w:marTop w:val="0"/>
      <w:marBottom w:val="0"/>
      <w:divBdr>
        <w:top w:val="none" w:sz="0" w:space="0" w:color="auto"/>
        <w:left w:val="none" w:sz="0" w:space="0" w:color="auto"/>
        <w:bottom w:val="none" w:sz="0" w:space="0" w:color="auto"/>
        <w:right w:val="none" w:sz="0" w:space="0" w:color="auto"/>
      </w:divBdr>
      <w:divsChild>
        <w:div w:id="114566275">
          <w:marLeft w:val="0"/>
          <w:marRight w:val="0"/>
          <w:marTop w:val="100"/>
          <w:marBottom w:val="100"/>
          <w:divBdr>
            <w:top w:val="none" w:sz="0" w:space="0" w:color="auto"/>
            <w:left w:val="none" w:sz="0" w:space="0" w:color="auto"/>
            <w:bottom w:val="none" w:sz="0" w:space="0" w:color="auto"/>
            <w:right w:val="none" w:sz="0" w:space="0" w:color="auto"/>
          </w:divBdr>
          <w:divsChild>
            <w:div w:id="1002977284">
              <w:marLeft w:val="0"/>
              <w:marRight w:val="0"/>
              <w:marTop w:val="0"/>
              <w:marBottom w:val="0"/>
              <w:divBdr>
                <w:top w:val="none" w:sz="0" w:space="0" w:color="auto"/>
                <w:left w:val="none" w:sz="0" w:space="0" w:color="auto"/>
                <w:bottom w:val="none" w:sz="0" w:space="0" w:color="auto"/>
                <w:right w:val="none" w:sz="0" w:space="0" w:color="auto"/>
              </w:divBdr>
              <w:divsChild>
                <w:div w:id="63921177">
                  <w:marLeft w:val="0"/>
                  <w:marRight w:val="0"/>
                  <w:marTop w:val="0"/>
                  <w:marBottom w:val="240"/>
                  <w:divBdr>
                    <w:top w:val="single" w:sz="2" w:space="0" w:color="8CB1BA"/>
                    <w:left w:val="single" w:sz="2" w:space="0" w:color="8CB1BA"/>
                    <w:bottom w:val="single" w:sz="2" w:space="0" w:color="8CB1BA"/>
                    <w:right w:val="single" w:sz="2" w:space="0" w:color="8CB1BA"/>
                  </w:divBdr>
                  <w:divsChild>
                    <w:div w:id="261887715">
                      <w:marLeft w:val="0"/>
                      <w:marRight w:val="0"/>
                      <w:marTop w:val="0"/>
                      <w:marBottom w:val="0"/>
                      <w:divBdr>
                        <w:top w:val="none" w:sz="0" w:space="0" w:color="auto"/>
                        <w:left w:val="none" w:sz="0" w:space="0" w:color="auto"/>
                        <w:bottom w:val="none" w:sz="0" w:space="0" w:color="auto"/>
                        <w:right w:val="none" w:sz="0" w:space="0" w:color="auto"/>
                      </w:divBdr>
                      <w:divsChild>
                        <w:div w:id="696783156">
                          <w:marLeft w:val="0"/>
                          <w:marRight w:val="0"/>
                          <w:marTop w:val="120"/>
                          <w:marBottom w:val="0"/>
                          <w:divBdr>
                            <w:top w:val="none" w:sz="0" w:space="0" w:color="auto"/>
                            <w:left w:val="none" w:sz="0" w:space="0" w:color="auto"/>
                            <w:bottom w:val="none" w:sz="0" w:space="0" w:color="auto"/>
                            <w:right w:val="none" w:sz="0" w:space="0" w:color="auto"/>
                          </w:divBdr>
                          <w:divsChild>
                            <w:div w:id="19583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98134">
      <w:bodyDiv w:val="1"/>
      <w:marLeft w:val="0"/>
      <w:marRight w:val="0"/>
      <w:marTop w:val="0"/>
      <w:marBottom w:val="0"/>
      <w:divBdr>
        <w:top w:val="none" w:sz="0" w:space="0" w:color="auto"/>
        <w:left w:val="none" w:sz="0" w:space="0" w:color="auto"/>
        <w:bottom w:val="none" w:sz="0" w:space="0" w:color="auto"/>
        <w:right w:val="none" w:sz="0" w:space="0" w:color="auto"/>
      </w:divBdr>
      <w:divsChild>
        <w:div w:id="387652582">
          <w:marLeft w:val="0"/>
          <w:marRight w:val="0"/>
          <w:marTop w:val="100"/>
          <w:marBottom w:val="100"/>
          <w:divBdr>
            <w:top w:val="none" w:sz="0" w:space="0" w:color="auto"/>
            <w:left w:val="none" w:sz="0" w:space="0" w:color="auto"/>
            <w:bottom w:val="none" w:sz="0" w:space="0" w:color="auto"/>
            <w:right w:val="none" w:sz="0" w:space="0" w:color="auto"/>
          </w:divBdr>
          <w:divsChild>
            <w:div w:id="1862207062">
              <w:marLeft w:val="0"/>
              <w:marRight w:val="0"/>
              <w:marTop w:val="0"/>
              <w:marBottom w:val="0"/>
              <w:divBdr>
                <w:top w:val="none" w:sz="0" w:space="0" w:color="auto"/>
                <w:left w:val="none" w:sz="0" w:space="0" w:color="auto"/>
                <w:bottom w:val="none" w:sz="0" w:space="0" w:color="auto"/>
                <w:right w:val="none" w:sz="0" w:space="0" w:color="auto"/>
              </w:divBdr>
              <w:divsChild>
                <w:div w:id="1773473262">
                  <w:marLeft w:val="0"/>
                  <w:marRight w:val="0"/>
                  <w:marTop w:val="0"/>
                  <w:marBottom w:val="240"/>
                  <w:divBdr>
                    <w:top w:val="single" w:sz="4" w:space="0" w:color="8CB1BA"/>
                    <w:left w:val="single" w:sz="4" w:space="0" w:color="8CB1BA"/>
                    <w:bottom w:val="single" w:sz="4" w:space="0" w:color="8CB1BA"/>
                    <w:right w:val="single" w:sz="4" w:space="0" w:color="8CB1BA"/>
                  </w:divBdr>
                  <w:divsChild>
                    <w:div w:id="2000496685">
                      <w:marLeft w:val="0"/>
                      <w:marRight w:val="0"/>
                      <w:marTop w:val="0"/>
                      <w:marBottom w:val="0"/>
                      <w:divBdr>
                        <w:top w:val="none" w:sz="0" w:space="0" w:color="auto"/>
                        <w:left w:val="none" w:sz="0" w:space="0" w:color="auto"/>
                        <w:bottom w:val="none" w:sz="0" w:space="0" w:color="auto"/>
                        <w:right w:val="none" w:sz="0" w:space="0" w:color="auto"/>
                      </w:divBdr>
                      <w:divsChild>
                        <w:div w:id="646980647">
                          <w:marLeft w:val="0"/>
                          <w:marRight w:val="0"/>
                          <w:marTop w:val="120"/>
                          <w:marBottom w:val="0"/>
                          <w:divBdr>
                            <w:top w:val="none" w:sz="0" w:space="0" w:color="auto"/>
                            <w:left w:val="none" w:sz="0" w:space="0" w:color="auto"/>
                            <w:bottom w:val="none" w:sz="0" w:space="0" w:color="auto"/>
                            <w:right w:val="none" w:sz="0" w:space="0" w:color="auto"/>
                          </w:divBdr>
                          <w:divsChild>
                            <w:div w:id="8504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65033">
      <w:bodyDiv w:val="1"/>
      <w:marLeft w:val="0"/>
      <w:marRight w:val="0"/>
      <w:marTop w:val="0"/>
      <w:marBottom w:val="0"/>
      <w:divBdr>
        <w:top w:val="none" w:sz="0" w:space="0" w:color="auto"/>
        <w:left w:val="none" w:sz="0" w:space="0" w:color="auto"/>
        <w:bottom w:val="none" w:sz="0" w:space="0" w:color="auto"/>
        <w:right w:val="none" w:sz="0" w:space="0" w:color="auto"/>
      </w:divBdr>
      <w:divsChild>
        <w:div w:id="1351643483">
          <w:marLeft w:val="0"/>
          <w:marRight w:val="0"/>
          <w:marTop w:val="100"/>
          <w:marBottom w:val="100"/>
          <w:divBdr>
            <w:top w:val="none" w:sz="0" w:space="0" w:color="auto"/>
            <w:left w:val="none" w:sz="0" w:space="0" w:color="auto"/>
            <w:bottom w:val="none" w:sz="0" w:space="0" w:color="auto"/>
            <w:right w:val="none" w:sz="0" w:space="0" w:color="auto"/>
          </w:divBdr>
          <w:divsChild>
            <w:div w:id="994138938">
              <w:marLeft w:val="0"/>
              <w:marRight w:val="0"/>
              <w:marTop w:val="0"/>
              <w:marBottom w:val="0"/>
              <w:divBdr>
                <w:top w:val="none" w:sz="0" w:space="0" w:color="auto"/>
                <w:left w:val="none" w:sz="0" w:space="0" w:color="auto"/>
                <w:bottom w:val="none" w:sz="0" w:space="0" w:color="auto"/>
                <w:right w:val="none" w:sz="0" w:space="0" w:color="auto"/>
              </w:divBdr>
              <w:divsChild>
                <w:div w:id="351612125">
                  <w:marLeft w:val="0"/>
                  <w:marRight w:val="0"/>
                  <w:marTop w:val="0"/>
                  <w:marBottom w:val="240"/>
                  <w:divBdr>
                    <w:top w:val="single" w:sz="2" w:space="0" w:color="8CB1BA"/>
                    <w:left w:val="single" w:sz="2" w:space="0" w:color="8CB1BA"/>
                    <w:bottom w:val="single" w:sz="2" w:space="0" w:color="8CB1BA"/>
                    <w:right w:val="single" w:sz="2" w:space="0" w:color="8CB1BA"/>
                  </w:divBdr>
                  <w:divsChild>
                    <w:div w:id="402070831">
                      <w:marLeft w:val="0"/>
                      <w:marRight w:val="0"/>
                      <w:marTop w:val="0"/>
                      <w:marBottom w:val="0"/>
                      <w:divBdr>
                        <w:top w:val="none" w:sz="0" w:space="0" w:color="auto"/>
                        <w:left w:val="none" w:sz="0" w:space="0" w:color="auto"/>
                        <w:bottom w:val="none" w:sz="0" w:space="0" w:color="auto"/>
                        <w:right w:val="none" w:sz="0" w:space="0" w:color="auto"/>
                      </w:divBdr>
                      <w:divsChild>
                        <w:div w:id="511340966">
                          <w:marLeft w:val="0"/>
                          <w:marRight w:val="0"/>
                          <w:marTop w:val="120"/>
                          <w:marBottom w:val="0"/>
                          <w:divBdr>
                            <w:top w:val="none" w:sz="0" w:space="0" w:color="auto"/>
                            <w:left w:val="none" w:sz="0" w:space="0" w:color="auto"/>
                            <w:bottom w:val="none" w:sz="0" w:space="0" w:color="auto"/>
                            <w:right w:val="none" w:sz="0" w:space="0" w:color="auto"/>
                          </w:divBdr>
                          <w:divsChild>
                            <w:div w:id="8303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49600">
      <w:bodyDiv w:val="1"/>
      <w:marLeft w:val="0"/>
      <w:marRight w:val="0"/>
      <w:marTop w:val="0"/>
      <w:marBottom w:val="0"/>
      <w:divBdr>
        <w:top w:val="none" w:sz="0" w:space="0" w:color="auto"/>
        <w:left w:val="none" w:sz="0" w:space="0" w:color="auto"/>
        <w:bottom w:val="none" w:sz="0" w:space="0" w:color="auto"/>
        <w:right w:val="none" w:sz="0" w:space="0" w:color="auto"/>
      </w:divBdr>
    </w:div>
    <w:div w:id="1824619143">
      <w:bodyDiv w:val="1"/>
      <w:marLeft w:val="0"/>
      <w:marRight w:val="0"/>
      <w:marTop w:val="0"/>
      <w:marBottom w:val="0"/>
      <w:divBdr>
        <w:top w:val="none" w:sz="0" w:space="0" w:color="auto"/>
        <w:left w:val="none" w:sz="0" w:space="0" w:color="auto"/>
        <w:bottom w:val="none" w:sz="0" w:space="0" w:color="auto"/>
        <w:right w:val="none" w:sz="0" w:space="0" w:color="auto"/>
      </w:divBdr>
    </w:div>
    <w:div w:id="1957560367">
      <w:bodyDiv w:val="1"/>
      <w:marLeft w:val="0"/>
      <w:marRight w:val="0"/>
      <w:marTop w:val="0"/>
      <w:marBottom w:val="0"/>
      <w:divBdr>
        <w:top w:val="none" w:sz="0" w:space="0" w:color="auto"/>
        <w:left w:val="none" w:sz="0" w:space="0" w:color="auto"/>
        <w:bottom w:val="none" w:sz="0" w:space="0" w:color="auto"/>
        <w:right w:val="none" w:sz="0" w:space="0" w:color="auto"/>
      </w:divBdr>
    </w:div>
    <w:div w:id="2010256627">
      <w:bodyDiv w:val="1"/>
      <w:marLeft w:val="0"/>
      <w:marRight w:val="0"/>
      <w:marTop w:val="0"/>
      <w:marBottom w:val="0"/>
      <w:divBdr>
        <w:top w:val="none" w:sz="0" w:space="0" w:color="auto"/>
        <w:left w:val="none" w:sz="0" w:space="0" w:color="auto"/>
        <w:bottom w:val="none" w:sz="0" w:space="0" w:color="auto"/>
        <w:right w:val="none" w:sz="0" w:space="0" w:color="auto"/>
      </w:divBdr>
      <w:divsChild>
        <w:div w:id="943223385">
          <w:marLeft w:val="0"/>
          <w:marRight w:val="0"/>
          <w:marTop w:val="100"/>
          <w:marBottom w:val="100"/>
          <w:divBdr>
            <w:top w:val="none" w:sz="0" w:space="0" w:color="auto"/>
            <w:left w:val="none" w:sz="0" w:space="0" w:color="auto"/>
            <w:bottom w:val="none" w:sz="0" w:space="0" w:color="auto"/>
            <w:right w:val="none" w:sz="0" w:space="0" w:color="auto"/>
          </w:divBdr>
          <w:divsChild>
            <w:div w:id="804348996">
              <w:marLeft w:val="0"/>
              <w:marRight w:val="0"/>
              <w:marTop w:val="0"/>
              <w:marBottom w:val="0"/>
              <w:divBdr>
                <w:top w:val="none" w:sz="0" w:space="0" w:color="auto"/>
                <w:left w:val="none" w:sz="0" w:space="0" w:color="auto"/>
                <w:bottom w:val="none" w:sz="0" w:space="0" w:color="auto"/>
                <w:right w:val="none" w:sz="0" w:space="0" w:color="auto"/>
              </w:divBdr>
              <w:divsChild>
                <w:div w:id="2085179259">
                  <w:marLeft w:val="0"/>
                  <w:marRight w:val="0"/>
                  <w:marTop w:val="0"/>
                  <w:marBottom w:val="240"/>
                  <w:divBdr>
                    <w:top w:val="single" w:sz="4" w:space="0" w:color="8CB1BA"/>
                    <w:left w:val="single" w:sz="4" w:space="0" w:color="8CB1BA"/>
                    <w:bottom w:val="single" w:sz="4" w:space="0" w:color="8CB1BA"/>
                    <w:right w:val="single" w:sz="4" w:space="0" w:color="8CB1BA"/>
                  </w:divBdr>
                  <w:divsChild>
                    <w:div w:id="258218129">
                      <w:marLeft w:val="0"/>
                      <w:marRight w:val="0"/>
                      <w:marTop w:val="0"/>
                      <w:marBottom w:val="0"/>
                      <w:divBdr>
                        <w:top w:val="none" w:sz="0" w:space="0" w:color="auto"/>
                        <w:left w:val="none" w:sz="0" w:space="0" w:color="auto"/>
                        <w:bottom w:val="none" w:sz="0" w:space="0" w:color="auto"/>
                        <w:right w:val="none" w:sz="0" w:space="0" w:color="auto"/>
                      </w:divBdr>
                      <w:divsChild>
                        <w:div w:id="1491214135">
                          <w:marLeft w:val="0"/>
                          <w:marRight w:val="0"/>
                          <w:marTop w:val="120"/>
                          <w:marBottom w:val="0"/>
                          <w:divBdr>
                            <w:top w:val="none" w:sz="0" w:space="0" w:color="auto"/>
                            <w:left w:val="none" w:sz="0" w:space="0" w:color="auto"/>
                            <w:bottom w:val="none" w:sz="0" w:space="0" w:color="auto"/>
                            <w:right w:val="none" w:sz="0" w:space="0" w:color="auto"/>
                          </w:divBdr>
                          <w:divsChild>
                            <w:div w:id="1989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96740">
      <w:bodyDiv w:val="1"/>
      <w:marLeft w:val="0"/>
      <w:marRight w:val="0"/>
      <w:marTop w:val="0"/>
      <w:marBottom w:val="0"/>
      <w:divBdr>
        <w:top w:val="none" w:sz="0" w:space="0" w:color="auto"/>
        <w:left w:val="none" w:sz="0" w:space="0" w:color="auto"/>
        <w:bottom w:val="none" w:sz="0" w:space="0" w:color="auto"/>
        <w:right w:val="none" w:sz="0" w:space="0" w:color="auto"/>
      </w:divBdr>
      <w:divsChild>
        <w:div w:id="622809947">
          <w:marLeft w:val="0"/>
          <w:marRight w:val="0"/>
          <w:marTop w:val="100"/>
          <w:marBottom w:val="100"/>
          <w:divBdr>
            <w:top w:val="none" w:sz="0" w:space="0" w:color="auto"/>
            <w:left w:val="none" w:sz="0" w:space="0" w:color="auto"/>
            <w:bottom w:val="none" w:sz="0" w:space="0" w:color="auto"/>
            <w:right w:val="none" w:sz="0" w:space="0" w:color="auto"/>
          </w:divBdr>
          <w:divsChild>
            <w:div w:id="1916697720">
              <w:marLeft w:val="0"/>
              <w:marRight w:val="0"/>
              <w:marTop w:val="0"/>
              <w:marBottom w:val="0"/>
              <w:divBdr>
                <w:top w:val="none" w:sz="0" w:space="0" w:color="auto"/>
                <w:left w:val="none" w:sz="0" w:space="0" w:color="auto"/>
                <w:bottom w:val="none" w:sz="0" w:space="0" w:color="auto"/>
                <w:right w:val="none" w:sz="0" w:space="0" w:color="auto"/>
              </w:divBdr>
              <w:divsChild>
                <w:div w:id="1025520730">
                  <w:marLeft w:val="0"/>
                  <w:marRight w:val="0"/>
                  <w:marTop w:val="0"/>
                  <w:marBottom w:val="240"/>
                  <w:divBdr>
                    <w:top w:val="single" w:sz="4" w:space="0" w:color="8CB1BA"/>
                    <w:left w:val="single" w:sz="4" w:space="0" w:color="8CB1BA"/>
                    <w:bottom w:val="single" w:sz="4" w:space="0" w:color="8CB1BA"/>
                    <w:right w:val="single" w:sz="4" w:space="0" w:color="8CB1BA"/>
                  </w:divBdr>
                  <w:divsChild>
                    <w:div w:id="740493501">
                      <w:marLeft w:val="0"/>
                      <w:marRight w:val="0"/>
                      <w:marTop w:val="0"/>
                      <w:marBottom w:val="0"/>
                      <w:divBdr>
                        <w:top w:val="none" w:sz="0" w:space="0" w:color="auto"/>
                        <w:left w:val="none" w:sz="0" w:space="0" w:color="auto"/>
                        <w:bottom w:val="none" w:sz="0" w:space="0" w:color="auto"/>
                        <w:right w:val="none" w:sz="0" w:space="0" w:color="auto"/>
                      </w:divBdr>
                      <w:divsChild>
                        <w:div w:id="1313100410">
                          <w:marLeft w:val="0"/>
                          <w:marRight w:val="0"/>
                          <w:marTop w:val="120"/>
                          <w:marBottom w:val="0"/>
                          <w:divBdr>
                            <w:top w:val="none" w:sz="0" w:space="0" w:color="auto"/>
                            <w:left w:val="none" w:sz="0" w:space="0" w:color="auto"/>
                            <w:bottom w:val="none" w:sz="0" w:space="0" w:color="auto"/>
                            <w:right w:val="none" w:sz="0" w:space="0" w:color="auto"/>
                          </w:divBdr>
                          <w:divsChild>
                            <w:div w:id="620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26379">
      <w:bodyDiv w:val="1"/>
      <w:marLeft w:val="0"/>
      <w:marRight w:val="0"/>
      <w:marTop w:val="0"/>
      <w:marBottom w:val="0"/>
      <w:divBdr>
        <w:top w:val="none" w:sz="0" w:space="0" w:color="auto"/>
        <w:left w:val="none" w:sz="0" w:space="0" w:color="auto"/>
        <w:bottom w:val="none" w:sz="0" w:space="0" w:color="auto"/>
        <w:right w:val="none" w:sz="0" w:space="0" w:color="auto"/>
      </w:divBdr>
      <w:divsChild>
        <w:div w:id="624311337">
          <w:marLeft w:val="0"/>
          <w:marRight w:val="0"/>
          <w:marTop w:val="100"/>
          <w:marBottom w:val="100"/>
          <w:divBdr>
            <w:top w:val="none" w:sz="0" w:space="0" w:color="auto"/>
            <w:left w:val="none" w:sz="0" w:space="0" w:color="auto"/>
            <w:bottom w:val="none" w:sz="0" w:space="0" w:color="auto"/>
            <w:right w:val="none" w:sz="0" w:space="0" w:color="auto"/>
          </w:divBdr>
          <w:divsChild>
            <w:div w:id="83186081">
              <w:marLeft w:val="0"/>
              <w:marRight w:val="0"/>
              <w:marTop w:val="0"/>
              <w:marBottom w:val="0"/>
              <w:divBdr>
                <w:top w:val="none" w:sz="0" w:space="0" w:color="auto"/>
                <w:left w:val="none" w:sz="0" w:space="0" w:color="auto"/>
                <w:bottom w:val="none" w:sz="0" w:space="0" w:color="auto"/>
                <w:right w:val="none" w:sz="0" w:space="0" w:color="auto"/>
              </w:divBdr>
              <w:divsChild>
                <w:div w:id="1276596673">
                  <w:marLeft w:val="0"/>
                  <w:marRight w:val="0"/>
                  <w:marTop w:val="0"/>
                  <w:marBottom w:val="240"/>
                  <w:divBdr>
                    <w:top w:val="single" w:sz="4" w:space="0" w:color="8CB1BA"/>
                    <w:left w:val="single" w:sz="4" w:space="0" w:color="8CB1BA"/>
                    <w:bottom w:val="single" w:sz="4" w:space="0" w:color="8CB1BA"/>
                    <w:right w:val="single" w:sz="4" w:space="0" w:color="8CB1BA"/>
                  </w:divBdr>
                  <w:divsChild>
                    <w:div w:id="159127876">
                      <w:marLeft w:val="0"/>
                      <w:marRight w:val="0"/>
                      <w:marTop w:val="0"/>
                      <w:marBottom w:val="0"/>
                      <w:divBdr>
                        <w:top w:val="none" w:sz="0" w:space="0" w:color="auto"/>
                        <w:left w:val="none" w:sz="0" w:space="0" w:color="auto"/>
                        <w:bottom w:val="none" w:sz="0" w:space="0" w:color="auto"/>
                        <w:right w:val="none" w:sz="0" w:space="0" w:color="auto"/>
                      </w:divBdr>
                      <w:divsChild>
                        <w:div w:id="1579091552">
                          <w:marLeft w:val="0"/>
                          <w:marRight w:val="0"/>
                          <w:marTop w:val="120"/>
                          <w:marBottom w:val="0"/>
                          <w:divBdr>
                            <w:top w:val="none" w:sz="0" w:space="0" w:color="auto"/>
                            <w:left w:val="none" w:sz="0" w:space="0" w:color="auto"/>
                            <w:bottom w:val="none" w:sz="0" w:space="0" w:color="auto"/>
                            <w:right w:val="none" w:sz="0" w:space="0" w:color="auto"/>
                          </w:divBdr>
                          <w:divsChild>
                            <w:div w:id="657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F6AD-8B21-413B-B6D0-A273A448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5327</Words>
  <Characters>29089</Characters>
  <Application>Microsoft Office Word</Application>
  <DocSecurity>0</DocSecurity>
  <Lines>661</Lines>
  <Paragraphs>289</Paragraphs>
  <ScaleCrop>false</ScaleCrop>
  <HeadingPairs>
    <vt:vector size="2" baseType="variant">
      <vt:variant>
        <vt:lpstr>Title</vt:lpstr>
      </vt:variant>
      <vt:variant>
        <vt:i4>1</vt:i4>
      </vt:variant>
    </vt:vector>
  </HeadingPairs>
  <TitlesOfParts>
    <vt:vector size="1" baseType="lpstr">
      <vt:lpstr>Terms and Conditions</vt:lpstr>
    </vt:vector>
  </TitlesOfParts>
  <Company>Microsoft</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renato@cabw.org</dc:creator>
  <cp:lastModifiedBy>TC Roberta</cp:lastModifiedBy>
  <cp:revision>2</cp:revision>
  <cp:lastPrinted>2022-01-24T15:13:00Z</cp:lastPrinted>
  <dcterms:created xsi:type="dcterms:W3CDTF">2022-11-22T23:30:00Z</dcterms:created>
  <dcterms:modified xsi:type="dcterms:W3CDTF">2022-11-22T23:30:00Z</dcterms:modified>
</cp:coreProperties>
</file>